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097C5AFD"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E090F">
        <w:rPr>
          <w:rFonts w:eastAsia="Times New Roman"/>
          <w:b/>
          <w:noProof/>
          <w:sz w:val="24"/>
        </w:rPr>
        <w:t>10</w:t>
      </w:r>
      <w:r w:rsidR="00756F72">
        <w:rPr>
          <w:rFonts w:eastAsia="Times New Roman"/>
          <w:b/>
          <w:noProof/>
          <w:sz w:val="24"/>
        </w:rPr>
        <w:t>1</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7E3C24">
        <w:rPr>
          <w:rFonts w:eastAsia="Times New Roman"/>
          <w:b/>
          <w:noProof/>
          <w:sz w:val="24"/>
        </w:rPr>
        <w:t>19315</w:t>
      </w:r>
      <w:bookmarkStart w:id="4" w:name="_GoBack"/>
      <w:bookmarkEnd w:id="4"/>
    </w:p>
    <w:p w14:paraId="38445688" w14:textId="21B3B410"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756F72">
        <w:rPr>
          <w:rFonts w:eastAsia="SimSun"/>
          <w:bCs w:val="0"/>
          <w:sz w:val="24"/>
          <w:lang w:eastAsia="zh-CN"/>
        </w:rPr>
        <w:t>01</w:t>
      </w:r>
      <w:r w:rsidR="006D4E0E">
        <w:rPr>
          <w:rFonts w:eastAsia="SimSun"/>
          <w:bCs w:val="0"/>
          <w:sz w:val="24"/>
          <w:lang w:eastAsia="zh-CN"/>
        </w:rPr>
        <w:t xml:space="preserve"> - </w:t>
      </w:r>
      <w:r w:rsidR="00756F72">
        <w:rPr>
          <w:rFonts w:eastAsia="SimSun"/>
          <w:bCs w:val="0"/>
          <w:sz w:val="24"/>
          <w:lang w:eastAsia="zh-CN"/>
        </w:rPr>
        <w:t>12</w:t>
      </w:r>
      <w:r>
        <w:rPr>
          <w:rFonts w:eastAsia="SimSun"/>
          <w:bCs w:val="0"/>
          <w:sz w:val="24"/>
          <w:lang w:eastAsia="zh-CN"/>
        </w:rPr>
        <w:t xml:space="preserve"> </w:t>
      </w:r>
      <w:r w:rsidR="00756F72">
        <w:rPr>
          <w:rFonts w:eastAsia="SimSun"/>
          <w:bCs w:val="0"/>
          <w:sz w:val="24"/>
          <w:lang w:eastAsia="zh-CN"/>
        </w:rPr>
        <w:t>Nov</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09D89F56"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56F72">
        <w:rPr>
          <w:rFonts w:ascii="Arial" w:hAnsi="Arial" w:cs="Arial"/>
          <w:sz w:val="22"/>
        </w:rPr>
        <w:t>FR2 – Multi-band</w:t>
      </w:r>
      <w:r w:rsidR="00030216">
        <w:rPr>
          <w:rFonts w:ascii="Arial" w:hAnsi="Arial" w:cs="Arial"/>
          <w:sz w:val="22"/>
        </w:rPr>
        <w:t xml:space="preserve"> background discussion</w:t>
      </w:r>
    </w:p>
    <w:p w14:paraId="0F34F3E0" w14:textId="75A8220E"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30216">
        <w:rPr>
          <w:rFonts w:ascii="Arial" w:hAnsi="Arial" w:cs="Arial"/>
          <w:sz w:val="22"/>
        </w:rPr>
        <w:t>12.2.3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6A104766" w14:textId="75CAEC14" w:rsidR="00F537F9" w:rsidRPr="00F537F9" w:rsidRDefault="00030216" w:rsidP="00F537F9">
      <w:r>
        <w:rPr>
          <w:rFonts w:hint="eastAsia"/>
        </w:rPr>
        <w:t>W</w:t>
      </w:r>
      <w:r>
        <w:t>e have submitted a draft WID for a new WI on BS multi-band requirements for mm Wave (FR2) band. This paper offers some background on the multi-band requirements for FR1 and how they might apply to FR2 and the extent of the work needed to update the FR2 requirement to cover multi-band.</w:t>
      </w:r>
    </w:p>
    <w:bookmarkEnd w:id="0"/>
    <w:bookmarkEnd w:id="1"/>
    <w:bookmarkEnd w:id="2"/>
    <w:bookmarkEnd w:id="3"/>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04CFAEA9" w14:textId="08F9A51F" w:rsidR="00030216" w:rsidRDefault="00030216" w:rsidP="00030216">
      <w:pPr>
        <w:rPr>
          <w:lang w:eastAsia="sv-SE"/>
        </w:rPr>
      </w:pPr>
      <w:r>
        <w:rPr>
          <w:rFonts w:hint="eastAsia"/>
          <w:lang w:eastAsia="sv-SE"/>
        </w:rPr>
        <w:t>T</w:t>
      </w:r>
      <w:r>
        <w:rPr>
          <w:lang w:eastAsia="sv-SE"/>
        </w:rPr>
        <w:t>he important definitions when considering multi-band requirements are summarised below:</w:t>
      </w:r>
    </w:p>
    <w:p w14:paraId="1FE9C792" w14:textId="51EF4F21" w:rsidR="00030216" w:rsidRDefault="00030216" w:rsidP="00030216">
      <w:pPr>
        <w:rPr>
          <w:lang w:eastAsia="sv-SE"/>
        </w:rPr>
      </w:pPr>
      <w:r w:rsidRPr="00030216">
        <w:rPr>
          <w:noProof/>
          <w:lang w:val="en-US" w:eastAsia="zh-CN"/>
        </w:rPr>
        <w:drawing>
          <wp:inline distT="0" distB="0" distL="0" distR="0" wp14:anchorId="144D342D" wp14:editId="2DB33BDD">
            <wp:extent cx="6122035" cy="2530416"/>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2530416"/>
                    </a:xfrm>
                    <a:prstGeom prst="rect">
                      <a:avLst/>
                    </a:prstGeom>
                    <a:noFill/>
                    <a:ln>
                      <a:noFill/>
                    </a:ln>
                  </pic:spPr>
                </pic:pic>
              </a:graphicData>
            </a:graphic>
          </wp:inline>
        </w:drawing>
      </w:r>
    </w:p>
    <w:p w14:paraId="6C405DAA" w14:textId="6B8250B2" w:rsidR="00030216" w:rsidRPr="00030216" w:rsidRDefault="00030216" w:rsidP="00030216">
      <w:pPr>
        <w:rPr>
          <w:lang w:eastAsia="sv-SE"/>
        </w:rPr>
      </w:pPr>
      <w:r>
        <w:rPr>
          <w:rFonts w:hint="eastAsia"/>
          <w:lang w:eastAsia="sv-SE"/>
        </w:rPr>
        <w:t>R</w:t>
      </w:r>
      <w:r>
        <w:rPr>
          <w:lang w:eastAsia="sv-SE"/>
        </w:rPr>
        <w:t>equirements are modified to either include or exclude one of these defined frequency ranges.</w:t>
      </w:r>
    </w:p>
    <w:p w14:paraId="60EE0358" w14:textId="2BECE84D" w:rsidR="000902BC" w:rsidRDefault="00756F72" w:rsidP="00756F72">
      <w:pPr>
        <w:pStyle w:val="Heading2"/>
        <w:numPr>
          <w:ilvl w:val="1"/>
          <w:numId w:val="2"/>
        </w:numPr>
        <w:rPr>
          <w:lang w:eastAsia="sv-SE"/>
        </w:rPr>
      </w:pPr>
      <w:r>
        <w:rPr>
          <w:lang w:eastAsia="sv-SE"/>
        </w:rPr>
        <w:t>Definitions</w:t>
      </w:r>
    </w:p>
    <w:p w14:paraId="785D3CA8" w14:textId="2E7F513D" w:rsidR="00756F72" w:rsidRPr="00756F72" w:rsidRDefault="00756F72" w:rsidP="00756F72">
      <w:pPr>
        <w:rPr>
          <w:lang w:eastAsia="sv-SE"/>
        </w:rPr>
      </w:pPr>
      <w:r>
        <w:rPr>
          <w:rFonts w:hint="eastAsia"/>
          <w:lang w:eastAsia="sv-SE"/>
        </w:rPr>
        <w:t>B</w:t>
      </w:r>
      <w:r>
        <w:rPr>
          <w:lang w:eastAsia="sv-SE"/>
        </w:rPr>
        <w:t>ot multi-band connectors and multi-band RIBs are defined as follows:</w:t>
      </w:r>
    </w:p>
    <w:p w14:paraId="1AC85286" w14:textId="77777777" w:rsidR="00756F72" w:rsidRPr="00F95B02" w:rsidRDefault="00756F72" w:rsidP="00756F72">
      <w:pPr>
        <w:ind w:leftChars="100" w:left="200"/>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121298C1" w14:textId="77777777" w:rsidR="00756F72" w:rsidRPr="00F95B02" w:rsidRDefault="00756F72" w:rsidP="00756F72">
      <w:pPr>
        <w:ind w:leftChars="100" w:left="200"/>
      </w:pPr>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7B909508" w14:textId="7970EB49" w:rsidR="00756F72" w:rsidRDefault="00756F72" w:rsidP="000902BC">
      <w:pPr>
        <w:rPr>
          <w:lang w:eastAsia="sv-SE"/>
        </w:rPr>
      </w:pPr>
      <w:r>
        <w:rPr>
          <w:rFonts w:hint="eastAsia"/>
          <w:lang w:eastAsia="sv-SE"/>
        </w:rPr>
        <w:lastRenderedPageBreak/>
        <w:t>FR</w:t>
      </w:r>
      <w:r>
        <w:rPr>
          <w:lang w:eastAsia="sv-SE"/>
        </w:rPr>
        <w:t>2 requirements are OTA only so the multi-band connector being FR1 specific is not an issue.</w:t>
      </w:r>
    </w:p>
    <w:p w14:paraId="24F68546" w14:textId="7DA75DEA" w:rsidR="00756F72" w:rsidRDefault="00756F72" w:rsidP="000902BC">
      <w:pPr>
        <w:rPr>
          <w:lang w:eastAsia="sv-SE"/>
        </w:rPr>
      </w:pPr>
      <w:r>
        <w:rPr>
          <w:lang w:eastAsia="sv-SE"/>
        </w:rPr>
        <w:t>The multi-band RIB definition can apply equally well to FR2 and FR1, no change is needed.</w:t>
      </w:r>
    </w:p>
    <w:p w14:paraId="7BFF4B86" w14:textId="2B8EA9E0" w:rsidR="00756F72" w:rsidRDefault="00756F72" w:rsidP="00756F72">
      <w:pPr>
        <w:pStyle w:val="Heading2"/>
        <w:numPr>
          <w:ilvl w:val="1"/>
          <w:numId w:val="2"/>
        </w:numPr>
        <w:rPr>
          <w:lang w:eastAsia="sv-SE"/>
        </w:rPr>
      </w:pPr>
      <w:r w:rsidRPr="00756F72">
        <w:rPr>
          <w:lang w:eastAsia="sv-SE"/>
        </w:rPr>
        <w:t>Requirements for BS capable of multi-band operation</w:t>
      </w:r>
    </w:p>
    <w:p w14:paraId="5511EBC4" w14:textId="1CDCB96D" w:rsidR="00756F72" w:rsidRDefault="00756F72" w:rsidP="00756F72">
      <w:pPr>
        <w:rPr>
          <w:lang w:eastAsia="sv-SE"/>
        </w:rPr>
      </w:pPr>
      <w:r>
        <w:rPr>
          <w:rFonts w:hint="eastAsia"/>
          <w:lang w:eastAsia="sv-SE"/>
        </w:rPr>
        <w:t>S</w:t>
      </w:r>
      <w:r>
        <w:rPr>
          <w:lang w:eastAsia="sv-SE"/>
        </w:rPr>
        <w:t>ection 4.8 of the BS requirements details how multi-band requirements apply to multi transceiver AAS applications.</w:t>
      </w:r>
    </w:p>
    <w:p w14:paraId="32A16BF7" w14:textId="4D4645B6" w:rsidR="00756F72" w:rsidRDefault="00756F72" w:rsidP="00756F72">
      <w:pPr>
        <w:rPr>
          <w:lang w:eastAsia="sv-SE"/>
        </w:rPr>
      </w:pPr>
      <w:r>
        <w:rPr>
          <w:lang w:eastAsia="sv-SE"/>
        </w:rPr>
        <w:t>Some statements are specific to conducted requirements and hence would not be applicable t</w:t>
      </w:r>
      <w:r w:rsidR="005A4405">
        <w:rPr>
          <w:lang w:eastAsia="sv-SE"/>
        </w:rPr>
        <w:t>o</w:t>
      </w:r>
      <w:r>
        <w:rPr>
          <w:lang w:eastAsia="sv-SE"/>
        </w:rPr>
        <w:t xml:space="preserve"> FR2. Key parts of the text are:</w:t>
      </w:r>
    </w:p>
    <w:p w14:paraId="188C8CF3" w14:textId="63080A3C" w:rsidR="00756F72" w:rsidRDefault="00756F72" w:rsidP="00756F72">
      <w:pPr>
        <w:ind w:leftChars="100" w:left="200"/>
      </w:pPr>
      <w:r w:rsidRPr="00F95B02">
        <w:t xml:space="preserve">For </w:t>
      </w:r>
      <w:r w:rsidRPr="00F95B02">
        <w:rPr>
          <w:i/>
        </w:rPr>
        <w:t>multi-band connector</w:t>
      </w:r>
      <w:r w:rsidRPr="00F95B02">
        <w:t xml:space="preserve"> or </w:t>
      </w:r>
      <w:r w:rsidRPr="00F95B02">
        <w:rPr>
          <w:i/>
        </w:rPr>
        <w:t>multi-band</w:t>
      </w:r>
      <w:r w:rsidRPr="00F95B02">
        <w:t xml:space="preserve"> </w:t>
      </w:r>
      <w:r w:rsidRPr="00F95B02">
        <w:rPr>
          <w:i/>
        </w:rPr>
        <w:t>RIB</w:t>
      </w:r>
      <w:r w:rsidRPr="00F95B02">
        <w:t xml:space="preserve">, the RF requirements in clause 6, 7, 9 and 10 apply separately to each supported </w:t>
      </w:r>
      <w:r w:rsidRPr="00F95B02">
        <w:rPr>
          <w:i/>
        </w:rPr>
        <w:t>operating band</w:t>
      </w:r>
      <w:r w:rsidRPr="00F95B02">
        <w:t xml:space="preserve"> unless otherwise stated. For some requirements, it is explicitly stated that specific additions or exclusions to the requirement apply at </w:t>
      </w:r>
      <w:r w:rsidRPr="00F95B02">
        <w:rPr>
          <w:i/>
        </w:rPr>
        <w:t>multi-band connector(s)</w:t>
      </w:r>
      <w:r w:rsidRPr="00F95B02">
        <w:t xml:space="preserve">, and </w:t>
      </w:r>
      <w:r w:rsidRPr="00F95B02">
        <w:rPr>
          <w:i/>
        </w:rPr>
        <w:t>multi-band RIB(s)</w:t>
      </w:r>
      <w:r w:rsidRPr="00F95B02">
        <w:t xml:space="preserve"> as detailed in the requirement clause.</w:t>
      </w:r>
    </w:p>
    <w:p w14:paraId="6954D966" w14:textId="5F1BC61F" w:rsidR="00756F72" w:rsidRDefault="00756F72" w:rsidP="00756F72">
      <w:pPr>
        <w:rPr>
          <w:lang w:eastAsia="sv-SE"/>
        </w:rPr>
      </w:pPr>
      <w:r>
        <w:rPr>
          <w:lang w:eastAsia="sv-SE"/>
        </w:rPr>
        <w:t>This statement clearly defines the nature of the multi-band requirements and that they are specifically highlighted in the relevant sections.</w:t>
      </w:r>
    </w:p>
    <w:p w14:paraId="326B164D" w14:textId="5336A7C6" w:rsidR="00756F72" w:rsidRDefault="00756F72" w:rsidP="00756F72">
      <w:pPr>
        <w:rPr>
          <w:lang w:eastAsia="sv-SE"/>
        </w:rPr>
      </w:pPr>
      <w:r>
        <w:rPr>
          <w:rFonts w:hint="eastAsia"/>
          <w:lang w:eastAsia="sv-SE"/>
        </w:rPr>
        <w:t>R</w:t>
      </w:r>
      <w:r>
        <w:rPr>
          <w:lang w:eastAsia="sv-SE"/>
        </w:rPr>
        <w:t>adiated requirements, specifically 1-O are covered by the following text</w:t>
      </w:r>
    </w:p>
    <w:p w14:paraId="0420483E" w14:textId="77777777" w:rsidR="00756F72" w:rsidRPr="00F95B02" w:rsidRDefault="00756F72" w:rsidP="00756F72">
      <w:pPr>
        <w:ind w:leftChars="100" w:left="200"/>
      </w:pPr>
      <w:r w:rsidRPr="00F95B02">
        <w:rPr>
          <w:i/>
        </w:rPr>
        <w:t xml:space="preserve">BS type 1-O </w:t>
      </w:r>
      <w:r w:rsidRPr="00F95B02">
        <w:t xml:space="preserve">may be capable of supporting </w:t>
      </w:r>
      <w:r w:rsidRPr="00F95B02">
        <w:rPr>
          <w:lang w:eastAsia="zh-CN"/>
        </w:rPr>
        <w:t xml:space="preserve">operation in multiple </w:t>
      </w:r>
      <w:r w:rsidRPr="00F95B02">
        <w:rPr>
          <w:i/>
          <w:lang w:eastAsia="zh-CN"/>
        </w:rPr>
        <w:t>operating bands</w:t>
      </w:r>
      <w:r w:rsidRPr="00F95B02" w:rsidDel="006F6040">
        <w:t xml:space="preserve"> </w:t>
      </w:r>
      <w:r w:rsidRPr="00F95B02">
        <w:t xml:space="preserve">with one of the following implementations at the </w:t>
      </w:r>
      <w:r w:rsidRPr="00F95B02">
        <w:rPr>
          <w:i/>
        </w:rPr>
        <w:t>radiated interface boundary</w:t>
      </w:r>
      <w:r w:rsidRPr="00F95B02">
        <w:t>:</w:t>
      </w:r>
    </w:p>
    <w:p w14:paraId="6580148A" w14:textId="77777777" w:rsidR="00756F72" w:rsidRPr="00F95B02" w:rsidRDefault="00756F72" w:rsidP="00756F72">
      <w:pPr>
        <w:pStyle w:val="B1"/>
        <w:ind w:leftChars="242" w:left="768"/>
      </w:pPr>
      <w:r w:rsidRPr="00F95B02">
        <w:t>-</w:t>
      </w:r>
      <w:r w:rsidRPr="00F95B02">
        <w:tab/>
        <w:t>All RIBs</w:t>
      </w:r>
      <w:r w:rsidRPr="00F95B02">
        <w:rPr>
          <w:i/>
        </w:rPr>
        <w:t xml:space="preserve"> </w:t>
      </w:r>
      <w:r w:rsidRPr="00F95B02">
        <w:t xml:space="preserve">are </w:t>
      </w:r>
      <w:r w:rsidRPr="00F95B02">
        <w:rPr>
          <w:i/>
        </w:rPr>
        <w:t>single-band RIBs</w:t>
      </w:r>
      <w:r w:rsidRPr="00F95B02">
        <w:t>.</w:t>
      </w:r>
    </w:p>
    <w:p w14:paraId="7DA0DDCD" w14:textId="77777777" w:rsidR="00756F72" w:rsidRPr="00F95B02" w:rsidRDefault="00756F72" w:rsidP="00756F72">
      <w:pPr>
        <w:pStyle w:val="B1"/>
        <w:ind w:leftChars="242" w:left="768"/>
      </w:pPr>
      <w:r w:rsidRPr="00F95B02">
        <w:t>-</w:t>
      </w:r>
      <w:r w:rsidRPr="00F95B02">
        <w:tab/>
        <w:t>All RIBs</w:t>
      </w:r>
      <w:r w:rsidRPr="00F95B02">
        <w:rPr>
          <w:i/>
        </w:rPr>
        <w:t xml:space="preserve"> </w:t>
      </w:r>
      <w:r w:rsidRPr="00F95B02">
        <w:t xml:space="preserve">are </w:t>
      </w:r>
      <w:r w:rsidRPr="00F95B02">
        <w:rPr>
          <w:i/>
        </w:rPr>
        <w:t>multi-band</w:t>
      </w:r>
      <w:r w:rsidRPr="00F95B02">
        <w:t xml:space="preserve"> </w:t>
      </w:r>
      <w:r w:rsidRPr="00F95B02">
        <w:rPr>
          <w:i/>
        </w:rPr>
        <w:t>RIBs</w:t>
      </w:r>
      <w:r w:rsidRPr="00F95B02">
        <w:t>.</w:t>
      </w:r>
    </w:p>
    <w:p w14:paraId="1F6A025A" w14:textId="77777777" w:rsidR="00756F72" w:rsidRPr="00F95B02" w:rsidRDefault="00756F72" w:rsidP="00756F72">
      <w:pPr>
        <w:pStyle w:val="B1"/>
        <w:ind w:leftChars="242" w:left="768"/>
      </w:pPr>
      <w:r w:rsidRPr="00F95B02">
        <w:t>-</w:t>
      </w:r>
      <w:r w:rsidRPr="00F95B02">
        <w:tab/>
        <w:t xml:space="preserve">A combination of single-band </w:t>
      </w:r>
      <w:r w:rsidRPr="00F95B02">
        <w:rPr>
          <w:i/>
        </w:rPr>
        <w:t>RIBs</w:t>
      </w:r>
      <w:r w:rsidRPr="00F95B02" w:rsidDel="003512A6">
        <w:t xml:space="preserve"> </w:t>
      </w:r>
      <w:r w:rsidRPr="00F95B02">
        <w:t xml:space="preserve">and </w:t>
      </w:r>
      <w:r w:rsidRPr="00F95B02">
        <w:rPr>
          <w:i/>
        </w:rPr>
        <w:t>multi-band RIBs</w:t>
      </w:r>
      <w:r w:rsidRPr="00F95B02">
        <w:t xml:space="preserve"> provides support of the </w:t>
      </w:r>
      <w:r w:rsidRPr="00F95B02">
        <w:rPr>
          <w:i/>
        </w:rPr>
        <w:t>BS type 1-O</w:t>
      </w:r>
      <w:r w:rsidRPr="00F95B02">
        <w:t xml:space="preserve"> capability of </w:t>
      </w:r>
      <w:r w:rsidRPr="00F95B02">
        <w:rPr>
          <w:lang w:eastAsia="zh-CN"/>
        </w:rPr>
        <w:t xml:space="preserve">operation in multiple </w:t>
      </w:r>
      <w:r w:rsidRPr="00F95B02">
        <w:rPr>
          <w:i/>
          <w:lang w:eastAsia="zh-CN"/>
        </w:rPr>
        <w:t>operating bands</w:t>
      </w:r>
      <w:r w:rsidRPr="00F95B02">
        <w:t>.</w:t>
      </w:r>
    </w:p>
    <w:p w14:paraId="40E8FA5B" w14:textId="77777777" w:rsidR="00756F72" w:rsidRPr="00F95B02" w:rsidRDefault="00756F72" w:rsidP="00756F72">
      <w:pPr>
        <w:ind w:leftChars="100" w:left="200"/>
      </w:pPr>
      <w:r w:rsidRPr="00F95B02">
        <w:t xml:space="preserve">For </w:t>
      </w:r>
      <w:r w:rsidRPr="00F95B02">
        <w:rPr>
          <w:i/>
        </w:rPr>
        <w:t>multi-band connectors</w:t>
      </w:r>
      <w:r w:rsidRPr="00F95B02">
        <w:t xml:space="preserve"> and </w:t>
      </w:r>
      <w:r w:rsidRPr="00F95B02">
        <w:rPr>
          <w:i/>
        </w:rPr>
        <w:t>multi-band RIBs</w:t>
      </w:r>
      <w:r w:rsidRPr="00F95B02">
        <w:t xml:space="preserve"> supporting the bands for TDD, the RF requirements in the present specification assume no simultaneous uplink and downlink occur between the bands.</w:t>
      </w:r>
    </w:p>
    <w:p w14:paraId="44D94FB9" w14:textId="77777777" w:rsidR="00756F72" w:rsidRPr="00F95B02" w:rsidRDefault="00756F72" w:rsidP="00756F72">
      <w:pPr>
        <w:ind w:leftChars="100" w:left="200"/>
      </w:pPr>
      <w:r w:rsidRPr="00F95B02">
        <w:rPr>
          <w:rFonts w:eastAsia="MS Mincho"/>
        </w:rPr>
        <w:t xml:space="preserve">The RF requirements for </w:t>
      </w:r>
      <w:r w:rsidRPr="00F95B02">
        <w:rPr>
          <w:rFonts w:eastAsia="MS Mincho"/>
          <w:i/>
        </w:rPr>
        <w:t>multi-band connectors</w:t>
      </w:r>
      <w:r w:rsidRPr="00F95B02">
        <w:rPr>
          <w:rFonts w:eastAsia="MS Mincho"/>
        </w:rPr>
        <w:t xml:space="preserve"> and </w:t>
      </w:r>
      <w:r w:rsidRPr="00F95B02">
        <w:rPr>
          <w:rFonts w:eastAsia="MS Mincho"/>
          <w:i/>
        </w:rPr>
        <w:t>multi-band RIBs</w:t>
      </w:r>
      <w:r w:rsidRPr="00F95B02">
        <w:rPr>
          <w:rFonts w:eastAsia="MS Mincho"/>
        </w:rPr>
        <w:t xml:space="preserve"> supporting bands for both FDD and TDD </w:t>
      </w:r>
      <w:r w:rsidRPr="00F95B02">
        <w:t>are not covered by the present release of this specification.</w:t>
      </w:r>
    </w:p>
    <w:p w14:paraId="673C01DC" w14:textId="3D886F27" w:rsidR="00756F72" w:rsidRDefault="00756F72" w:rsidP="00756F72">
      <w:pPr>
        <w:rPr>
          <w:lang w:eastAsia="sv-SE"/>
        </w:rPr>
      </w:pPr>
      <w:r>
        <w:rPr>
          <w:lang w:eastAsia="sv-SE"/>
        </w:rPr>
        <w:t>The addition of BS type 2-O would allow the same text to apply to FR2.</w:t>
      </w:r>
    </w:p>
    <w:p w14:paraId="75BD092F" w14:textId="68A06D57" w:rsidR="00756F72" w:rsidRDefault="00756F72" w:rsidP="00756F72">
      <w:pPr>
        <w:pStyle w:val="Heading2"/>
        <w:rPr>
          <w:lang w:eastAsia="sv-SE"/>
        </w:rPr>
      </w:pPr>
      <w:r>
        <w:rPr>
          <w:lang w:eastAsia="sv-SE"/>
        </w:rPr>
        <w:t>2.3</w:t>
      </w:r>
      <w:r>
        <w:rPr>
          <w:lang w:eastAsia="sv-SE"/>
        </w:rPr>
        <w:tab/>
        <w:t>RF requirements</w:t>
      </w:r>
    </w:p>
    <w:p w14:paraId="1D56D104" w14:textId="6D8F856F" w:rsidR="00756F72" w:rsidRDefault="00756F72" w:rsidP="00756F72">
      <w:pPr>
        <w:pStyle w:val="Heading3"/>
        <w:rPr>
          <w:lang w:eastAsia="sv-SE"/>
        </w:rPr>
      </w:pPr>
      <w:r>
        <w:rPr>
          <w:lang w:eastAsia="sv-SE"/>
        </w:rPr>
        <w:t>2.3.1</w:t>
      </w:r>
      <w:r>
        <w:rPr>
          <w:lang w:eastAsia="sv-SE"/>
        </w:rPr>
        <w:tab/>
        <w:t>TX OFF</w:t>
      </w:r>
    </w:p>
    <w:p w14:paraId="5551C242" w14:textId="72190FED" w:rsidR="00756F72" w:rsidRDefault="00756F72" w:rsidP="00756F72">
      <w:pPr>
        <w:pStyle w:val="ListParagraph"/>
        <w:ind w:firstLineChars="0" w:firstLine="0"/>
        <w:rPr>
          <w:lang w:eastAsia="sv-SE"/>
        </w:rPr>
      </w:pPr>
      <w:r>
        <w:rPr>
          <w:rFonts w:hint="eastAsia"/>
          <w:lang w:eastAsia="sv-SE"/>
        </w:rPr>
        <w:t>F</w:t>
      </w:r>
      <w:r>
        <w:rPr>
          <w:lang w:eastAsia="sv-SE"/>
        </w:rPr>
        <w:t>or multi-band RIBs the following restriction applies:</w:t>
      </w:r>
    </w:p>
    <w:p w14:paraId="72196472" w14:textId="77777777" w:rsidR="00756F72" w:rsidRPr="00F95B02" w:rsidRDefault="00756F72" w:rsidP="00756F72">
      <w:pPr>
        <w:ind w:leftChars="100" w:left="200"/>
      </w:pPr>
      <w:r w:rsidRPr="00F95B02">
        <w:t xml:space="preserve">For </w:t>
      </w:r>
      <w:r w:rsidRPr="00F95B02">
        <w:rPr>
          <w:i/>
        </w:rPr>
        <w:t>multi-band</w:t>
      </w:r>
      <w:r w:rsidRPr="00F95B02">
        <w:t xml:space="preserve"> </w:t>
      </w:r>
      <w:r w:rsidRPr="00F95B02">
        <w:rPr>
          <w:i/>
        </w:rPr>
        <w:t xml:space="preserve">RIBs </w:t>
      </w:r>
      <w:bookmarkStart w:id="7" w:name="_Hlk528438836"/>
      <w:r w:rsidRPr="00F95B02">
        <w:t>and</w:t>
      </w:r>
      <w:r w:rsidRPr="00F95B02">
        <w:rPr>
          <w:i/>
        </w:rPr>
        <w:t xml:space="preserve"> single band RIBs </w:t>
      </w:r>
      <w:r w:rsidRPr="00F95B02">
        <w:t>supporting transmission in multiple bands</w:t>
      </w:r>
      <w:bookmarkEnd w:id="7"/>
      <w:r w:rsidRPr="00F95B02">
        <w:t xml:space="preserve">, the requirement is only applicable during the </w:t>
      </w:r>
      <w:r w:rsidRPr="00F95B02">
        <w:rPr>
          <w:i/>
        </w:rPr>
        <w:t>transmitter OFF period</w:t>
      </w:r>
      <w:r w:rsidRPr="00F95B02">
        <w:t xml:space="preserve"> in all supported </w:t>
      </w:r>
      <w:r w:rsidRPr="00F95B02">
        <w:rPr>
          <w:i/>
        </w:rPr>
        <w:t>operating bands</w:t>
      </w:r>
      <w:r w:rsidRPr="00F95B02">
        <w:t>.</w:t>
      </w:r>
    </w:p>
    <w:p w14:paraId="4684DCDA" w14:textId="6090574D" w:rsidR="00756F72" w:rsidRDefault="00756F72" w:rsidP="00756F72">
      <w:pPr>
        <w:pStyle w:val="ListParagraph"/>
        <w:ind w:firstLineChars="0" w:firstLine="0"/>
        <w:rPr>
          <w:lang w:eastAsia="sv-SE"/>
        </w:rPr>
      </w:pPr>
      <w:r>
        <w:rPr>
          <w:rFonts w:hint="eastAsia"/>
          <w:lang w:eastAsia="sv-SE"/>
        </w:rPr>
        <w:t>A</w:t>
      </w:r>
      <w:r>
        <w:rPr>
          <w:lang w:eastAsia="sv-SE"/>
        </w:rPr>
        <w:t>s it’s already stated in sub-clause 4.8 that no simultaneous uplink and downlink exists between the bands (i.e. they are synchronised) this is perhaps obvious. However the statement is equally valid for FR1 and FR2 and as it is in the general section applies to both FR1 and FR2 minimum requirements</w:t>
      </w:r>
    </w:p>
    <w:p w14:paraId="3CA645C3" w14:textId="3A958FC7" w:rsidR="00756F72" w:rsidRDefault="00756F72" w:rsidP="00756F72">
      <w:pPr>
        <w:pStyle w:val="ListParagraph"/>
        <w:ind w:firstLineChars="0" w:firstLine="0"/>
        <w:rPr>
          <w:lang w:eastAsia="sv-SE"/>
        </w:rPr>
      </w:pPr>
      <w:r>
        <w:rPr>
          <w:lang w:eastAsia="sv-SE"/>
        </w:rPr>
        <w:t>No change needed</w:t>
      </w:r>
    </w:p>
    <w:p w14:paraId="19F422C6" w14:textId="3E63C7F7" w:rsidR="00081FC2" w:rsidRDefault="00081FC2" w:rsidP="00111AE1">
      <w:pPr>
        <w:pStyle w:val="Heading3"/>
        <w:rPr>
          <w:lang w:eastAsia="sv-SE"/>
        </w:rPr>
      </w:pPr>
      <w:r>
        <w:rPr>
          <w:lang w:eastAsia="sv-SE"/>
        </w:rPr>
        <w:t>2.3.2</w:t>
      </w:r>
      <w:r>
        <w:rPr>
          <w:lang w:eastAsia="sv-SE"/>
        </w:rPr>
        <w:tab/>
        <w:t>ACLR</w:t>
      </w:r>
    </w:p>
    <w:p w14:paraId="14FB1744" w14:textId="579E507D" w:rsidR="00081FC2" w:rsidRDefault="00081FC2" w:rsidP="00756F72">
      <w:pPr>
        <w:pStyle w:val="ListParagraph"/>
        <w:ind w:firstLineChars="0" w:firstLine="0"/>
        <w:rPr>
          <w:lang w:eastAsia="sv-SE"/>
        </w:rPr>
      </w:pPr>
      <w:r>
        <w:rPr>
          <w:lang w:eastAsia="sv-SE"/>
        </w:rPr>
        <w:t xml:space="preserve">For the ALCR requirement the multi-band requirement specifies how the requirement applies to the </w:t>
      </w:r>
      <w:r w:rsidRPr="00081FC2">
        <w:rPr>
          <w:i/>
          <w:lang w:eastAsia="sv-SE"/>
        </w:rPr>
        <w:t>Inter RF bandwidth gaps</w:t>
      </w:r>
      <w:r>
        <w:rPr>
          <w:lang w:eastAsia="sv-SE"/>
        </w:rPr>
        <w:t>, it is written in the minimum requirement for type 1-O and hence does not apply to FR2 type 2-O.</w:t>
      </w:r>
    </w:p>
    <w:p w14:paraId="279165F2" w14:textId="77777777" w:rsidR="00081FC2" w:rsidRPr="00F95B02" w:rsidRDefault="00081FC2" w:rsidP="00081FC2">
      <w:pPr>
        <w:ind w:leftChars="100" w:left="200"/>
      </w:pPr>
      <w:r w:rsidRPr="00F95B02">
        <w:t xml:space="preserve">For a </w:t>
      </w:r>
      <w:r w:rsidRPr="00F95B02">
        <w:rPr>
          <w:i/>
        </w:rPr>
        <w:t>multi-band RIB</w:t>
      </w:r>
      <w:r w:rsidRPr="00F95B02">
        <w:t xml:space="preserve">, the ACLR requirement in clause 6.6.3.2 shall apply in </w:t>
      </w:r>
      <w:r w:rsidRPr="00F95B02">
        <w:rPr>
          <w:i/>
        </w:rPr>
        <w:t>Inter RF Bandwidth gaps</w:t>
      </w:r>
      <w:r w:rsidRPr="00F95B02">
        <w:t xml:space="preserve"> for the frequency ranges defined in table 6.6.3.2-2a, while the </w:t>
      </w:r>
      <w:r w:rsidRPr="00F95B02">
        <w:rPr>
          <w:lang w:val="en-US" w:eastAsia="zh-CN"/>
        </w:rPr>
        <w:t xml:space="preserve">CACLR </w:t>
      </w:r>
      <w:r w:rsidRPr="00F95B02">
        <w:t xml:space="preserve">requirement in clause 6.6.3.2 shall apply in </w:t>
      </w:r>
      <w:r w:rsidRPr="00F95B02">
        <w:rPr>
          <w:i/>
        </w:rPr>
        <w:t>Inter RF Bandwidth gaps</w:t>
      </w:r>
      <w:r w:rsidRPr="00F95B02">
        <w:t xml:space="preserve"> for the frequency ranges defined in table 6.6.3.2-3.</w:t>
      </w:r>
    </w:p>
    <w:p w14:paraId="7381A85E" w14:textId="69E1B6AD" w:rsidR="00081FC2" w:rsidRPr="00081FC2" w:rsidRDefault="00081FC2" w:rsidP="00756F72">
      <w:pPr>
        <w:pStyle w:val="ListParagraph"/>
        <w:ind w:firstLineChars="0" w:firstLine="0"/>
        <w:rPr>
          <w:lang w:eastAsia="sv-SE"/>
        </w:rPr>
      </w:pPr>
      <w:r>
        <w:rPr>
          <w:lang w:eastAsia="sv-SE"/>
        </w:rPr>
        <w:lastRenderedPageBreak/>
        <w:t xml:space="preserve">The </w:t>
      </w:r>
      <w:r w:rsidRPr="00081FC2">
        <w:rPr>
          <w:i/>
          <w:lang w:eastAsia="sv-SE"/>
        </w:rPr>
        <w:t>Inter RF bandwidth gaps</w:t>
      </w:r>
      <w:r>
        <w:rPr>
          <w:lang w:eastAsia="sv-SE"/>
        </w:rPr>
        <w:t xml:space="preserve"> are defined as follows:</w:t>
      </w:r>
    </w:p>
    <w:p w14:paraId="5E5AC425" w14:textId="77777777" w:rsidR="00081FC2" w:rsidRPr="00F95B02" w:rsidRDefault="00081FC2" w:rsidP="00081FC2">
      <w:pPr>
        <w:ind w:leftChars="100" w:left="200"/>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013B633D" w14:textId="7F3C4C0A" w:rsidR="00081FC2" w:rsidRDefault="00081FC2" w:rsidP="00756F72">
      <w:pPr>
        <w:pStyle w:val="ListParagraph"/>
        <w:ind w:firstLineChars="0" w:firstLine="0"/>
        <w:rPr>
          <w:lang w:eastAsia="sv-SE"/>
        </w:rPr>
      </w:pPr>
      <w:r>
        <w:rPr>
          <w:lang w:eastAsia="sv-SE"/>
        </w:rPr>
        <w:t>This is equally applicable to FR1 or FR2 so no change is needed.</w:t>
      </w:r>
    </w:p>
    <w:p w14:paraId="40E3D3AC" w14:textId="0DA07047" w:rsidR="00081FC2" w:rsidRDefault="00081FC2" w:rsidP="00756F72">
      <w:pPr>
        <w:pStyle w:val="ListParagraph"/>
        <w:ind w:firstLineChars="0" w:firstLine="0"/>
        <w:rPr>
          <w:lang w:eastAsia="sv-SE"/>
        </w:rPr>
      </w:pPr>
      <w:r>
        <w:rPr>
          <w:lang w:eastAsia="sv-SE"/>
        </w:rPr>
        <w:t>The frequency ranges defined in table 6.6.3.2-2a are as follows:</w:t>
      </w:r>
    </w:p>
    <w:p w14:paraId="22233136" w14:textId="77777777" w:rsidR="00081FC2" w:rsidRDefault="00081FC2" w:rsidP="00081FC2">
      <w:pPr>
        <w:pStyle w:val="TH"/>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081FC2" w:rsidRPr="00F95B02" w14:paraId="7E123AD6" w14:textId="77777777" w:rsidTr="008803A9">
        <w:trPr>
          <w:cantSplit/>
          <w:jc w:val="center"/>
        </w:trPr>
        <w:tc>
          <w:tcPr>
            <w:tcW w:w="1976" w:type="dxa"/>
            <w:tcBorders>
              <w:bottom w:val="single" w:sz="6" w:space="0" w:color="auto"/>
            </w:tcBorders>
          </w:tcPr>
          <w:p w14:paraId="3B23A3DB" w14:textId="77777777" w:rsidR="00081FC2" w:rsidRPr="00F95B02" w:rsidRDefault="00081FC2" w:rsidP="008803A9">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6151EE16" w14:textId="77777777" w:rsidR="00081FC2" w:rsidRPr="00F95B02" w:rsidRDefault="00081FC2" w:rsidP="008803A9">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1F27A08E" w14:textId="77777777" w:rsidR="00081FC2" w:rsidRPr="00F95B02" w:rsidRDefault="00081FC2" w:rsidP="008803A9">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4E4723E7" w14:textId="77777777" w:rsidR="00081FC2" w:rsidRPr="00F95B02" w:rsidRDefault="00081FC2" w:rsidP="008803A9">
            <w:pPr>
              <w:pStyle w:val="TAH"/>
              <w:rPr>
                <w:rFonts w:cs="v5.0.0"/>
              </w:rPr>
            </w:pPr>
            <w:r w:rsidRPr="00F95B02">
              <w:rPr>
                <w:lang w:eastAsia="zh-CN"/>
              </w:rPr>
              <w:t>Assumed adjacent channel carrier</w:t>
            </w:r>
          </w:p>
        </w:tc>
        <w:tc>
          <w:tcPr>
            <w:tcW w:w="1645" w:type="dxa"/>
          </w:tcPr>
          <w:p w14:paraId="1A39373A" w14:textId="77777777" w:rsidR="00081FC2" w:rsidRPr="00F95B02" w:rsidRDefault="00081FC2" w:rsidP="008803A9">
            <w:pPr>
              <w:pStyle w:val="TAH"/>
              <w:rPr>
                <w:rFonts w:cs="v5.0.0"/>
              </w:rPr>
            </w:pPr>
            <w:r w:rsidRPr="00F95B02">
              <w:rPr>
                <w:lang w:eastAsia="zh-CN"/>
              </w:rPr>
              <w:t>Filter on the adjacent channel frequency and corresponding filter bandwidth</w:t>
            </w:r>
          </w:p>
        </w:tc>
        <w:tc>
          <w:tcPr>
            <w:tcW w:w="755" w:type="dxa"/>
          </w:tcPr>
          <w:p w14:paraId="20086B89" w14:textId="77777777" w:rsidR="00081FC2" w:rsidRPr="00F95B02" w:rsidRDefault="00081FC2" w:rsidP="008803A9">
            <w:pPr>
              <w:pStyle w:val="TAH"/>
            </w:pPr>
            <w:r w:rsidRPr="00F95B02">
              <w:rPr>
                <w:lang w:eastAsia="zh-CN"/>
              </w:rPr>
              <w:t>ACLR limit</w:t>
            </w:r>
          </w:p>
        </w:tc>
      </w:tr>
      <w:tr w:rsidR="00081FC2" w:rsidRPr="00F95B02" w14:paraId="1F68A842" w14:textId="77777777" w:rsidTr="008803A9">
        <w:trPr>
          <w:cantSplit/>
          <w:jc w:val="center"/>
        </w:trPr>
        <w:tc>
          <w:tcPr>
            <w:tcW w:w="1976" w:type="dxa"/>
            <w:tcBorders>
              <w:bottom w:val="nil"/>
            </w:tcBorders>
          </w:tcPr>
          <w:p w14:paraId="1C681C4E" w14:textId="77777777" w:rsidR="00081FC2" w:rsidRPr="00F95B02" w:rsidRDefault="00081FC2" w:rsidP="008803A9">
            <w:pPr>
              <w:pStyle w:val="TAC"/>
              <w:rPr>
                <w:rFonts w:eastAsia="SimSun"/>
              </w:rPr>
            </w:pPr>
            <w:r w:rsidRPr="00F95B02">
              <w:rPr>
                <w:lang w:eastAsia="zh-CN"/>
              </w:rPr>
              <w:t>5, 10, 15, 20</w:t>
            </w:r>
          </w:p>
        </w:tc>
        <w:tc>
          <w:tcPr>
            <w:tcW w:w="2127" w:type="dxa"/>
          </w:tcPr>
          <w:p w14:paraId="611299DA" w14:textId="77777777" w:rsidR="00081FC2" w:rsidRPr="00F95B02" w:rsidRDefault="00081FC2" w:rsidP="008803A9">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15 (Note 3)</w:t>
            </w:r>
          </w:p>
          <w:p w14:paraId="21A51EE8" w14:textId="77777777" w:rsidR="00081FC2" w:rsidRPr="00F95B02" w:rsidRDefault="00081FC2" w:rsidP="008803A9">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45 (Note 4)</w:t>
            </w:r>
          </w:p>
        </w:tc>
        <w:tc>
          <w:tcPr>
            <w:tcW w:w="2239" w:type="dxa"/>
          </w:tcPr>
          <w:p w14:paraId="569F7489" w14:textId="77777777" w:rsidR="00081FC2" w:rsidRPr="00F95B02" w:rsidRDefault="00081FC2" w:rsidP="008803A9">
            <w:pPr>
              <w:pStyle w:val="TAC"/>
            </w:pPr>
            <w:r w:rsidRPr="00F95B02">
              <w:rPr>
                <w:rFonts w:cs="Arial"/>
                <w:lang w:eastAsia="zh-CN"/>
              </w:rPr>
              <w:t>2.5 MHz</w:t>
            </w:r>
          </w:p>
        </w:tc>
        <w:tc>
          <w:tcPr>
            <w:tcW w:w="1446" w:type="dxa"/>
          </w:tcPr>
          <w:p w14:paraId="3E4685D5" w14:textId="77777777" w:rsidR="00081FC2" w:rsidRPr="00F95B02" w:rsidRDefault="00081FC2" w:rsidP="008803A9">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328922F5" w14:textId="77777777" w:rsidR="00081FC2" w:rsidRPr="00F95B02" w:rsidRDefault="00081FC2" w:rsidP="008803A9">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520EDE08" w14:textId="77777777" w:rsidR="00081FC2" w:rsidRPr="00F95B02" w:rsidRDefault="00081FC2" w:rsidP="008803A9">
            <w:pPr>
              <w:pStyle w:val="TAC"/>
              <w:rPr>
                <w:b/>
              </w:rPr>
            </w:pPr>
            <w:r w:rsidRPr="00F95B02">
              <w:rPr>
                <w:lang w:eastAsia="zh-CN"/>
              </w:rPr>
              <w:t>45 dB</w:t>
            </w:r>
          </w:p>
        </w:tc>
      </w:tr>
      <w:tr w:rsidR="00081FC2" w:rsidRPr="00F95B02" w14:paraId="784DAAD9" w14:textId="77777777" w:rsidTr="008803A9">
        <w:trPr>
          <w:cantSplit/>
          <w:jc w:val="center"/>
        </w:trPr>
        <w:tc>
          <w:tcPr>
            <w:tcW w:w="1976" w:type="dxa"/>
            <w:tcBorders>
              <w:top w:val="nil"/>
              <w:bottom w:val="single" w:sz="6" w:space="0" w:color="auto"/>
            </w:tcBorders>
          </w:tcPr>
          <w:p w14:paraId="0D0BAD2B" w14:textId="77777777" w:rsidR="00081FC2" w:rsidRPr="00F95B02" w:rsidRDefault="00081FC2" w:rsidP="008803A9">
            <w:pPr>
              <w:pStyle w:val="TAC"/>
              <w:rPr>
                <w:rFonts w:eastAsia="SimSun"/>
              </w:rPr>
            </w:pPr>
          </w:p>
        </w:tc>
        <w:tc>
          <w:tcPr>
            <w:tcW w:w="2127" w:type="dxa"/>
          </w:tcPr>
          <w:p w14:paraId="13FEFF26" w14:textId="77777777" w:rsidR="00081FC2" w:rsidRPr="00F95B02" w:rsidRDefault="00081FC2" w:rsidP="008803A9">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388F14F2" w14:textId="77777777" w:rsidR="00081FC2" w:rsidRPr="00F95B02" w:rsidRDefault="00081FC2" w:rsidP="008803A9">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64234DF8" w14:textId="77777777" w:rsidR="00081FC2" w:rsidRPr="00F95B02" w:rsidRDefault="00081FC2" w:rsidP="008803A9">
            <w:pPr>
              <w:pStyle w:val="TAC"/>
            </w:pPr>
            <w:r w:rsidRPr="00F95B02">
              <w:rPr>
                <w:lang w:eastAsia="zh-CN"/>
              </w:rPr>
              <w:t>7.5 MHz</w:t>
            </w:r>
          </w:p>
        </w:tc>
        <w:tc>
          <w:tcPr>
            <w:tcW w:w="1446" w:type="dxa"/>
          </w:tcPr>
          <w:p w14:paraId="39731CEE" w14:textId="77777777" w:rsidR="00081FC2" w:rsidRPr="00F95B02" w:rsidRDefault="00081FC2" w:rsidP="008803A9">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10299747" w14:textId="77777777" w:rsidR="00081FC2" w:rsidRPr="00F95B02" w:rsidRDefault="00081FC2" w:rsidP="008803A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269D36D7" w14:textId="77777777" w:rsidR="00081FC2" w:rsidRPr="00F95B02" w:rsidRDefault="00081FC2" w:rsidP="008803A9">
            <w:pPr>
              <w:pStyle w:val="TAC"/>
              <w:rPr>
                <w:b/>
              </w:rPr>
            </w:pPr>
            <w:r w:rsidRPr="00F95B02">
              <w:rPr>
                <w:lang w:eastAsia="zh-CN"/>
              </w:rPr>
              <w:t>45 dB</w:t>
            </w:r>
          </w:p>
        </w:tc>
      </w:tr>
      <w:tr w:rsidR="00081FC2" w:rsidRPr="00F95B02" w14:paraId="19F911AE" w14:textId="77777777" w:rsidTr="008803A9">
        <w:trPr>
          <w:cantSplit/>
          <w:jc w:val="center"/>
        </w:trPr>
        <w:tc>
          <w:tcPr>
            <w:tcW w:w="1976" w:type="dxa"/>
            <w:tcBorders>
              <w:top w:val="single" w:sz="6" w:space="0" w:color="auto"/>
              <w:bottom w:val="nil"/>
            </w:tcBorders>
          </w:tcPr>
          <w:p w14:paraId="56A03161" w14:textId="77777777" w:rsidR="00081FC2" w:rsidRPr="00F95B02" w:rsidRDefault="00081FC2" w:rsidP="008803A9">
            <w:pPr>
              <w:pStyle w:val="TAC"/>
              <w:rPr>
                <w:rFonts w:eastAsia="SimSun"/>
              </w:rPr>
            </w:pPr>
            <w:r w:rsidRPr="00F95B02">
              <w:rPr>
                <w:rFonts w:eastAsia="SimSun"/>
                <w:lang w:eastAsia="zh-CN"/>
              </w:rPr>
              <w:t>25, 30, 40, 50, 60, 70, 80, 90, 100</w:t>
            </w:r>
          </w:p>
        </w:tc>
        <w:tc>
          <w:tcPr>
            <w:tcW w:w="2127" w:type="dxa"/>
          </w:tcPr>
          <w:p w14:paraId="5A933B77" w14:textId="77777777" w:rsidR="00081FC2" w:rsidRPr="00F95B02" w:rsidRDefault="00081FC2" w:rsidP="008803A9">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5D5D2D47" w14:textId="77777777" w:rsidR="00081FC2" w:rsidRPr="00F95B02" w:rsidRDefault="00081FC2" w:rsidP="008803A9">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5A9EEFF5" w14:textId="77777777" w:rsidR="00081FC2" w:rsidRPr="00F95B02" w:rsidRDefault="00081FC2" w:rsidP="008803A9">
            <w:pPr>
              <w:pStyle w:val="TAC"/>
            </w:pPr>
            <w:r w:rsidRPr="00F95B02">
              <w:rPr>
                <w:rFonts w:cs="Arial"/>
                <w:lang w:eastAsia="zh-CN"/>
              </w:rPr>
              <w:t>10 MHz</w:t>
            </w:r>
          </w:p>
        </w:tc>
        <w:tc>
          <w:tcPr>
            <w:tcW w:w="1446" w:type="dxa"/>
          </w:tcPr>
          <w:p w14:paraId="1E686AD0" w14:textId="77777777" w:rsidR="00081FC2" w:rsidRPr="00F95B02" w:rsidRDefault="00081FC2" w:rsidP="008803A9">
            <w:pPr>
              <w:pStyle w:val="TAC"/>
              <w:rPr>
                <w:rFonts w:cs="v5.0.0"/>
              </w:rPr>
            </w:pPr>
            <w:r w:rsidRPr="00F95B02">
              <w:rPr>
                <w:lang w:eastAsia="zh-CN"/>
              </w:rPr>
              <w:t xml:space="preserve">20 MHz NR </w:t>
            </w:r>
            <w:r w:rsidRPr="00F95B02">
              <w:rPr>
                <w:rFonts w:cs="v5.0.0"/>
              </w:rPr>
              <w:t>(Note 2)</w:t>
            </w:r>
          </w:p>
        </w:tc>
        <w:tc>
          <w:tcPr>
            <w:tcW w:w="1645" w:type="dxa"/>
          </w:tcPr>
          <w:p w14:paraId="26D67B1D" w14:textId="77777777" w:rsidR="00081FC2" w:rsidRPr="00F95B02" w:rsidRDefault="00081FC2" w:rsidP="008803A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0D3DE14D" w14:textId="77777777" w:rsidR="00081FC2" w:rsidRPr="00F95B02" w:rsidRDefault="00081FC2" w:rsidP="008803A9">
            <w:pPr>
              <w:pStyle w:val="TAC"/>
              <w:rPr>
                <w:b/>
              </w:rPr>
            </w:pPr>
            <w:r w:rsidRPr="00F95B02">
              <w:rPr>
                <w:lang w:eastAsia="zh-CN"/>
              </w:rPr>
              <w:t>45 dB</w:t>
            </w:r>
          </w:p>
        </w:tc>
      </w:tr>
      <w:tr w:rsidR="00081FC2" w:rsidRPr="00F95B02" w14:paraId="494CDA5B" w14:textId="77777777" w:rsidTr="008803A9">
        <w:trPr>
          <w:cantSplit/>
          <w:jc w:val="center"/>
        </w:trPr>
        <w:tc>
          <w:tcPr>
            <w:tcW w:w="1976" w:type="dxa"/>
            <w:tcBorders>
              <w:top w:val="nil"/>
              <w:bottom w:val="single" w:sz="6" w:space="0" w:color="auto"/>
            </w:tcBorders>
          </w:tcPr>
          <w:p w14:paraId="0327F75D" w14:textId="77777777" w:rsidR="00081FC2" w:rsidRPr="00F95B02" w:rsidRDefault="00081FC2" w:rsidP="008803A9">
            <w:pPr>
              <w:pStyle w:val="TAC"/>
              <w:rPr>
                <w:rFonts w:eastAsia="SimSun"/>
              </w:rPr>
            </w:pPr>
          </w:p>
        </w:tc>
        <w:tc>
          <w:tcPr>
            <w:tcW w:w="2127" w:type="dxa"/>
            <w:tcBorders>
              <w:bottom w:val="single" w:sz="6" w:space="0" w:color="auto"/>
            </w:tcBorders>
          </w:tcPr>
          <w:p w14:paraId="2F495246" w14:textId="77777777" w:rsidR="00081FC2" w:rsidRPr="00F95B02" w:rsidRDefault="00081FC2" w:rsidP="008803A9">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2AE616B5" w14:textId="77777777" w:rsidR="00081FC2" w:rsidRPr="00F95B02" w:rsidRDefault="00081FC2" w:rsidP="008803A9">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5801EEFA" w14:textId="77777777" w:rsidR="00081FC2" w:rsidRPr="00F95B02" w:rsidRDefault="00081FC2" w:rsidP="008803A9">
            <w:pPr>
              <w:pStyle w:val="TAC"/>
              <w:rPr>
                <w:rFonts w:eastAsia="SimSun" w:cs="v5.0.0"/>
                <w:lang w:eastAsia="zh-CN"/>
              </w:rPr>
            </w:pPr>
            <w:r w:rsidRPr="00F95B02">
              <w:rPr>
                <w:lang w:eastAsia="zh-CN"/>
              </w:rPr>
              <w:t>30 MHz</w:t>
            </w:r>
          </w:p>
        </w:tc>
        <w:tc>
          <w:tcPr>
            <w:tcW w:w="1446" w:type="dxa"/>
            <w:tcBorders>
              <w:bottom w:val="single" w:sz="6" w:space="0" w:color="auto"/>
            </w:tcBorders>
          </w:tcPr>
          <w:p w14:paraId="5D39C2C3" w14:textId="77777777" w:rsidR="00081FC2" w:rsidRPr="00F95B02" w:rsidRDefault="00081FC2" w:rsidP="008803A9">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BF199CB" w14:textId="77777777" w:rsidR="00081FC2" w:rsidRPr="00F95B02" w:rsidRDefault="00081FC2" w:rsidP="008803A9">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4EA5CA40" w14:textId="77777777" w:rsidR="00081FC2" w:rsidRPr="00F95B02" w:rsidRDefault="00081FC2" w:rsidP="008803A9">
            <w:pPr>
              <w:pStyle w:val="TAC"/>
              <w:rPr>
                <w:b/>
              </w:rPr>
            </w:pPr>
            <w:r w:rsidRPr="00F95B02">
              <w:rPr>
                <w:lang w:eastAsia="zh-CN"/>
              </w:rPr>
              <w:t>45 dB</w:t>
            </w:r>
          </w:p>
        </w:tc>
      </w:tr>
      <w:tr w:rsidR="00081FC2" w:rsidRPr="00F95B02" w14:paraId="63E19F38" w14:textId="77777777" w:rsidTr="008803A9">
        <w:trPr>
          <w:cantSplit/>
          <w:jc w:val="center"/>
        </w:trPr>
        <w:tc>
          <w:tcPr>
            <w:tcW w:w="10188" w:type="dxa"/>
            <w:gridSpan w:val="6"/>
            <w:tcBorders>
              <w:top w:val="single" w:sz="6" w:space="0" w:color="auto"/>
            </w:tcBorders>
          </w:tcPr>
          <w:p w14:paraId="2461BE7C" w14:textId="77777777" w:rsidR="00081FC2" w:rsidRPr="00F95B02" w:rsidRDefault="00081FC2" w:rsidP="008803A9">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54D56453" w14:textId="77777777" w:rsidR="00081FC2" w:rsidRPr="00F95B02" w:rsidRDefault="00081FC2" w:rsidP="008803A9">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1976B6B8" w14:textId="77777777" w:rsidR="00081FC2" w:rsidRPr="00F95B02" w:rsidRDefault="00081FC2" w:rsidP="008803A9">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7A4C8044" w14:textId="77777777" w:rsidR="00081FC2" w:rsidRPr="00F95B02" w:rsidRDefault="00081FC2" w:rsidP="008803A9">
            <w:pPr>
              <w:pStyle w:val="TAN"/>
              <w:rPr>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cs="Arial"/>
              </w:rPr>
              <w:t xml:space="preserve"> </w:t>
            </w:r>
            <w:r w:rsidRPr="00F95B02">
              <w:rPr>
                <w:rFonts w:eastAsia="SimSun"/>
                <w:lang w:eastAsia="zh-CN"/>
              </w:rPr>
              <w:t>of the NR carrier transmitted at the other edge of the gap is 25, 30, 40, 50, 60, 70, 80, 90, 100 MHz.</w:t>
            </w:r>
          </w:p>
        </w:tc>
      </w:tr>
    </w:tbl>
    <w:p w14:paraId="5F001B46" w14:textId="77777777" w:rsidR="00081FC2" w:rsidRDefault="00081FC2" w:rsidP="00756F72">
      <w:pPr>
        <w:pStyle w:val="ListParagraph"/>
        <w:ind w:firstLineChars="0" w:firstLine="0"/>
        <w:rPr>
          <w:lang w:eastAsia="sv-SE"/>
        </w:rPr>
      </w:pPr>
    </w:p>
    <w:p w14:paraId="61A6248C" w14:textId="7290B3E9" w:rsidR="00081FC2" w:rsidRDefault="00081FC2" w:rsidP="00756F72">
      <w:pPr>
        <w:pStyle w:val="ListParagraph"/>
        <w:ind w:firstLineChars="0" w:firstLine="0"/>
      </w:pPr>
      <w:r>
        <w:rPr>
          <w:lang w:eastAsia="sv-SE"/>
        </w:rPr>
        <w:t>As we have different BS channel BW’s for FR2 it will be necessary to have a similar table covering the FR2 channel BW’s.</w:t>
      </w:r>
      <w:r w:rsidR="008E7899">
        <w:rPr>
          <w:lang w:eastAsia="sv-SE"/>
        </w:rPr>
        <w:t xml:space="preserve"> However the FR2 requirements already have </w:t>
      </w:r>
      <w:r w:rsidR="009A068E">
        <w:rPr>
          <w:i/>
          <w:lang w:eastAsia="sv-SE"/>
        </w:rPr>
        <w:t>sub-block</w:t>
      </w:r>
      <w:r w:rsidR="008E7899" w:rsidRPr="00081FC2">
        <w:rPr>
          <w:i/>
          <w:lang w:eastAsia="sv-SE"/>
        </w:rPr>
        <w:t xml:space="preserve"> gaps</w:t>
      </w:r>
      <w:r w:rsidR="008E7899">
        <w:rPr>
          <w:i/>
          <w:lang w:eastAsia="sv-SE"/>
        </w:rPr>
        <w:t xml:space="preserve"> </w:t>
      </w:r>
      <w:r w:rsidR="008E7899">
        <w:t>defined for operating in a single band with non-contiguous spectrum</w:t>
      </w:r>
    </w:p>
    <w:p w14:paraId="371F288D" w14:textId="77777777" w:rsidR="008E7899" w:rsidRPr="00F95B02" w:rsidRDefault="008E7899" w:rsidP="008E7899">
      <w:pPr>
        <w:pStyle w:val="TH"/>
        <w:rPr>
          <w:lang w:val="en-US"/>
        </w:rPr>
      </w:pPr>
      <w:r w:rsidRPr="00F95B02">
        <w:rPr>
          <w:lang w:val="en-US"/>
        </w:rPr>
        <w:t xml:space="preserve">Table 9.7.3.3-3: </w:t>
      </w:r>
      <w:r w:rsidRPr="00F95B02">
        <w:rPr>
          <w:i/>
        </w:rPr>
        <w:t>BS type 2-O</w:t>
      </w:r>
      <w:r w:rsidRPr="00F95B02">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8E7899" w:rsidRPr="00F95B02" w14:paraId="3B4F7462" w14:textId="77777777" w:rsidTr="008803A9">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16373F7" w14:textId="77777777" w:rsidR="008E7899" w:rsidRPr="00F95B02" w:rsidRDefault="008E7899" w:rsidP="008803A9">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t>(MHz)</w:t>
            </w:r>
          </w:p>
        </w:tc>
        <w:tc>
          <w:tcPr>
            <w:tcW w:w="1394" w:type="dxa"/>
            <w:tcBorders>
              <w:top w:val="single" w:sz="6" w:space="0" w:color="auto"/>
              <w:left w:val="single" w:sz="6" w:space="0" w:color="auto"/>
              <w:bottom w:val="single" w:sz="6" w:space="0" w:color="auto"/>
              <w:right w:val="single" w:sz="6" w:space="0" w:color="auto"/>
            </w:tcBorders>
            <w:hideMark/>
          </w:tcPr>
          <w:p w14:paraId="1F649882" w14:textId="77777777" w:rsidR="008E7899" w:rsidRPr="00F95B02" w:rsidRDefault="008E7899" w:rsidP="008803A9">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w:t>
            </w:r>
            <w:r w:rsidRPr="00F95B02">
              <w:rPr>
                <w:rFonts w:cs="Arial"/>
                <w:szCs w:val="18"/>
                <w:vertAlign w:val="subscript"/>
                <w:lang w:eastAsia="zh-CN"/>
              </w:rPr>
              <w:t>gap</w:t>
            </w:r>
            <w:r w:rsidRPr="00F95B02">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713B7B88" w14:textId="77777777" w:rsidR="008E7899" w:rsidRPr="00F95B02" w:rsidRDefault="008E7899" w:rsidP="008803A9">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11FEF51D" w14:textId="77777777" w:rsidR="008E7899" w:rsidRPr="00F95B02" w:rsidRDefault="008E7899" w:rsidP="008803A9">
            <w:pPr>
              <w:pStyle w:val="TAH"/>
              <w:rPr>
                <w:lang w:eastAsia="zh-CN"/>
              </w:rPr>
            </w:pPr>
            <w:r w:rsidRPr="00F95B02">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7D0E11CE" w14:textId="77777777" w:rsidR="008E7899" w:rsidRPr="00F95B02" w:rsidRDefault="008E7899" w:rsidP="008803A9">
            <w:pPr>
              <w:pStyle w:val="TAH"/>
              <w:rPr>
                <w:lang w:eastAsia="zh-CN"/>
              </w:rPr>
            </w:pPr>
            <w:r w:rsidRPr="00F95B02">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FCDF57D" w14:textId="77777777" w:rsidR="008E7899" w:rsidRPr="00F95B02" w:rsidRDefault="008E7899" w:rsidP="008803A9">
            <w:pPr>
              <w:pStyle w:val="TAH"/>
              <w:rPr>
                <w:lang w:eastAsia="zh-CN"/>
              </w:rPr>
            </w:pPr>
            <w:r w:rsidRPr="00F95B02">
              <w:rPr>
                <w:lang w:eastAsia="zh-CN"/>
              </w:rPr>
              <w:t>ACLR limit</w:t>
            </w:r>
          </w:p>
        </w:tc>
      </w:tr>
      <w:tr w:rsidR="008E7899" w:rsidRPr="00F95B02" w14:paraId="464D313C" w14:textId="77777777" w:rsidTr="008803A9">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230A160" w14:textId="77777777" w:rsidR="008E7899" w:rsidRPr="00F95B02" w:rsidRDefault="008E7899" w:rsidP="008803A9">
            <w:pPr>
              <w:pStyle w:val="TAC"/>
              <w:rPr>
                <w:rFonts w:eastAsia="SimSun"/>
                <w:lang w:eastAsia="zh-CN"/>
              </w:rPr>
            </w:pPr>
            <w:r w:rsidRPr="00F95B02">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4EABCE8B" w14:textId="77777777" w:rsidR="008E7899" w:rsidRPr="00F95B02" w:rsidRDefault="008E7899" w:rsidP="008803A9">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w:t>
            </w:r>
            <w:r w:rsidRPr="00F95B02">
              <w:rPr>
                <w:rFonts w:cs="Arial" w:hint="eastAsia"/>
                <w:szCs w:val="18"/>
                <w:lang w:eastAsia="zh-CN"/>
              </w:rPr>
              <w:t xml:space="preserve"> 100 (Note 5)</w:t>
            </w:r>
          </w:p>
          <w:p w14:paraId="301F8F47" w14:textId="77777777" w:rsidR="008E7899" w:rsidRPr="00F95B02" w:rsidRDefault="008E7899" w:rsidP="008803A9">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w:t>
            </w:r>
            <w:r w:rsidRPr="00F95B02">
              <w:rPr>
                <w:rFonts w:cs="Arial" w:hint="eastAsia"/>
                <w:szCs w:val="18"/>
                <w:lang w:eastAsia="zh-CN"/>
              </w:rPr>
              <w:t xml:space="preserve">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45C85608" w14:textId="77777777" w:rsidR="008E7899" w:rsidRPr="00F95B02" w:rsidRDefault="008E7899" w:rsidP="008803A9">
            <w:pPr>
              <w:pStyle w:val="TAC"/>
              <w:rPr>
                <w:lang w:eastAsia="zh-CN"/>
              </w:rPr>
            </w:pPr>
            <w:r w:rsidRPr="00F95B02">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3199566F" w14:textId="77777777" w:rsidR="008E7899" w:rsidRPr="00F95B02" w:rsidRDefault="008E7899" w:rsidP="008803A9">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6295BEE2" w14:textId="77777777" w:rsidR="008E7899" w:rsidRPr="00F95B02" w:rsidRDefault="008E7899" w:rsidP="008803A9">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25C8C6C9" w14:textId="77777777" w:rsidR="008E7899" w:rsidRPr="00F95B02" w:rsidRDefault="008E7899" w:rsidP="008803A9">
            <w:pPr>
              <w:pStyle w:val="TAC"/>
            </w:pPr>
            <w:r w:rsidRPr="00F95B02">
              <w:t>28 (Note 3)</w:t>
            </w:r>
          </w:p>
          <w:p w14:paraId="227EC8F7" w14:textId="77777777" w:rsidR="008E7899" w:rsidRPr="00F95B02" w:rsidRDefault="008E7899" w:rsidP="008803A9">
            <w:pPr>
              <w:pStyle w:val="TAC"/>
            </w:pPr>
          </w:p>
          <w:p w14:paraId="74F06B31" w14:textId="77777777" w:rsidR="008E7899" w:rsidRPr="00F95B02" w:rsidRDefault="008E7899" w:rsidP="008803A9">
            <w:pPr>
              <w:pStyle w:val="TAC"/>
              <w:rPr>
                <w:lang w:eastAsia="zh-CN"/>
              </w:rPr>
            </w:pPr>
            <w:r w:rsidRPr="00F95B02">
              <w:t>26 (Note 4)</w:t>
            </w:r>
          </w:p>
        </w:tc>
      </w:tr>
      <w:tr w:rsidR="008E7899" w:rsidRPr="00F95B02" w14:paraId="55776C58" w14:textId="77777777" w:rsidTr="008803A9">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1A669D25" w14:textId="77777777" w:rsidR="008E7899" w:rsidRPr="00F95B02" w:rsidRDefault="008E7899" w:rsidP="008803A9">
            <w:pPr>
              <w:pStyle w:val="TAC"/>
              <w:rPr>
                <w:rFonts w:eastAsia="SimSun"/>
                <w:lang w:eastAsia="zh-CN"/>
              </w:rPr>
            </w:pPr>
            <w:r w:rsidRPr="00F95B02">
              <w:rPr>
                <w:rFonts w:eastAsia="SimSun"/>
                <w:lang w:eastAsia="zh-CN"/>
              </w:rPr>
              <w:t>200, 400</w:t>
            </w:r>
          </w:p>
        </w:tc>
        <w:tc>
          <w:tcPr>
            <w:tcW w:w="1394" w:type="dxa"/>
            <w:tcBorders>
              <w:top w:val="single" w:sz="6" w:space="0" w:color="auto"/>
              <w:left w:val="single" w:sz="6" w:space="0" w:color="auto"/>
              <w:bottom w:val="single" w:sz="6" w:space="0" w:color="auto"/>
              <w:right w:val="single" w:sz="6" w:space="0" w:color="auto"/>
            </w:tcBorders>
          </w:tcPr>
          <w:p w14:paraId="6DA75FD1" w14:textId="77777777" w:rsidR="008E7899" w:rsidRPr="00F95B02" w:rsidRDefault="008E7899" w:rsidP="008803A9">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w:t>
            </w:r>
            <w:r w:rsidRPr="00F95B02">
              <w:rPr>
                <w:rFonts w:cs="Arial"/>
                <w:lang w:eastAsia="zh-CN"/>
              </w:rPr>
              <w:t xml:space="preserve"> 400 (Note 6)</w:t>
            </w:r>
          </w:p>
          <w:p w14:paraId="4913CACA" w14:textId="77777777" w:rsidR="008E7899" w:rsidRPr="00F95B02" w:rsidRDefault="008E7899" w:rsidP="008803A9">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w:t>
            </w:r>
            <w:r w:rsidRPr="00F95B02">
              <w:rPr>
                <w:rFonts w:cs="Arial"/>
                <w:lang w:eastAsia="zh-CN"/>
              </w:rPr>
              <w:t xml:space="preserve">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17577696" w14:textId="77777777" w:rsidR="008E7899" w:rsidRPr="00F95B02" w:rsidRDefault="008E7899" w:rsidP="008803A9">
            <w:pPr>
              <w:pStyle w:val="TAC"/>
              <w:rPr>
                <w:lang w:eastAsia="zh-CN"/>
              </w:rPr>
            </w:pPr>
            <w:r w:rsidRPr="00F95B02">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116D0BBF" w14:textId="77777777" w:rsidR="008E7899" w:rsidRPr="00F95B02" w:rsidRDefault="008E7899" w:rsidP="008803A9">
            <w:pPr>
              <w:pStyle w:val="TAC"/>
              <w:rPr>
                <w:lang w:eastAsia="zh-CN"/>
              </w:rPr>
            </w:pPr>
            <w:r w:rsidRPr="00F95B02">
              <w:rPr>
                <w:lang w:eastAsia="zh-CN"/>
              </w:rPr>
              <w:t xml:space="preserve">200 MHz 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1F685B28" w14:textId="77777777" w:rsidR="008E7899" w:rsidRPr="00F95B02" w:rsidRDefault="008E7899" w:rsidP="008803A9">
            <w:pPr>
              <w:pStyle w:val="TAC"/>
              <w:rPr>
                <w:lang w:eastAsia="zh-CN"/>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017DCCED" w14:textId="77777777" w:rsidR="008E7899" w:rsidRPr="00F95B02" w:rsidRDefault="008E7899" w:rsidP="008803A9">
            <w:pPr>
              <w:pStyle w:val="TAC"/>
            </w:pPr>
            <w:r w:rsidRPr="00F95B02">
              <w:t>28 (Note 3)</w:t>
            </w:r>
          </w:p>
          <w:p w14:paraId="522B46D6" w14:textId="77777777" w:rsidR="008E7899" w:rsidRPr="00F95B02" w:rsidRDefault="008E7899" w:rsidP="008803A9">
            <w:pPr>
              <w:pStyle w:val="TAC"/>
            </w:pPr>
          </w:p>
          <w:p w14:paraId="6149560F" w14:textId="77777777" w:rsidR="008E7899" w:rsidRPr="00F95B02" w:rsidRDefault="008E7899" w:rsidP="008803A9">
            <w:pPr>
              <w:pStyle w:val="TAC"/>
              <w:rPr>
                <w:lang w:eastAsia="zh-CN"/>
              </w:rPr>
            </w:pPr>
            <w:r w:rsidRPr="00F95B02">
              <w:t>26 (Note 4)</w:t>
            </w:r>
          </w:p>
        </w:tc>
      </w:tr>
      <w:tr w:rsidR="008E7899" w:rsidRPr="00F95B02" w14:paraId="13DEFBDF" w14:textId="77777777" w:rsidTr="008803A9">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1843F36" w14:textId="77777777" w:rsidR="008E7899" w:rsidRPr="00F95B02" w:rsidRDefault="008E7899" w:rsidP="008803A9">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w:t>
            </w:r>
            <w:r w:rsidRPr="00F95B02">
              <w:rPr>
                <w:i/>
                <w:lang w:eastAsia="zh-CN"/>
              </w:rPr>
              <w:t>transmission bandwidth configuration</w:t>
            </w:r>
            <w:r w:rsidRPr="00F95B02">
              <w:rPr>
                <w:lang w:eastAsia="zh-CN"/>
              </w:rPr>
              <w:t xml:space="preserve"> of the </w:t>
            </w:r>
            <w:r w:rsidRPr="00F95B02">
              <w:rPr>
                <w:rFonts w:cs="v5.0.0"/>
                <w:lang w:eastAsia="zh-CN"/>
              </w:rPr>
              <w:t>assumed adjacent channel carrier</w:t>
            </w:r>
            <w:r w:rsidRPr="00F95B02">
              <w:rPr>
                <w:lang w:eastAsia="zh-CN"/>
              </w:rPr>
              <w:t>.</w:t>
            </w:r>
          </w:p>
          <w:p w14:paraId="2979F341" w14:textId="77777777" w:rsidR="008E7899" w:rsidRPr="00F95B02" w:rsidRDefault="008E7899" w:rsidP="008803A9">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4675C906" w14:textId="77777777" w:rsidR="008E7899" w:rsidRPr="00F95B02" w:rsidRDefault="008E7899" w:rsidP="008803A9">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2FADBECD" w14:textId="77777777" w:rsidR="008E7899" w:rsidRPr="00F95B02" w:rsidRDefault="008E7899" w:rsidP="008803A9">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377D8D39" w14:textId="77777777" w:rsidR="008E7899" w:rsidRPr="00F95B02" w:rsidRDefault="008E7899" w:rsidP="008803A9">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MHz.</w:t>
            </w:r>
          </w:p>
          <w:p w14:paraId="669F99DF" w14:textId="77777777" w:rsidR="008E7899" w:rsidRPr="00F95B02" w:rsidRDefault="008E7899" w:rsidP="008803A9">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MHz.</w:t>
            </w:r>
          </w:p>
        </w:tc>
      </w:tr>
    </w:tbl>
    <w:p w14:paraId="00494A61" w14:textId="77777777" w:rsidR="008E7899" w:rsidRPr="008E7899" w:rsidRDefault="008E7899" w:rsidP="00756F72">
      <w:pPr>
        <w:pStyle w:val="ListParagraph"/>
        <w:ind w:firstLineChars="0" w:firstLine="0"/>
      </w:pPr>
    </w:p>
    <w:p w14:paraId="1BF3C187" w14:textId="77777777" w:rsidR="009A068E" w:rsidRDefault="008E7899" w:rsidP="009A068E">
      <w:pPr>
        <w:pStyle w:val="ListParagraph"/>
        <w:ind w:firstLineChars="0" w:firstLine="0"/>
      </w:pPr>
      <w:r>
        <w:rPr>
          <w:rFonts w:hint="eastAsia"/>
        </w:rPr>
        <w:lastRenderedPageBreak/>
        <w:t>F</w:t>
      </w:r>
      <w:r>
        <w:t xml:space="preserve">or FR1 the same </w:t>
      </w:r>
      <w:r w:rsidR="009A068E">
        <w:rPr>
          <w:i/>
          <w:lang w:eastAsia="sv-SE"/>
        </w:rPr>
        <w:t>sub-block</w:t>
      </w:r>
      <w:r w:rsidRPr="00081FC2">
        <w:rPr>
          <w:i/>
          <w:lang w:eastAsia="sv-SE"/>
        </w:rPr>
        <w:t xml:space="preserve"> gaps</w:t>
      </w:r>
      <w:r>
        <w:rPr>
          <w:i/>
          <w:lang w:eastAsia="sv-SE"/>
        </w:rPr>
        <w:t xml:space="preserve"> </w:t>
      </w:r>
      <w:r>
        <w:t xml:space="preserve">are used for multi-band and operation in non-contiguous spectrum so it seems the same can be applied to FR2. </w:t>
      </w:r>
    </w:p>
    <w:p w14:paraId="0B7834C4" w14:textId="5CE652CB" w:rsidR="008E7899" w:rsidRPr="0058374C" w:rsidRDefault="008E7899" w:rsidP="009A068E">
      <w:pPr>
        <w:pStyle w:val="ListParagraph"/>
        <w:ind w:firstLineChars="0" w:firstLine="0"/>
        <w:rPr>
          <w:lang w:val="en-US"/>
        </w:rPr>
      </w:pPr>
      <w:r>
        <w:t xml:space="preserve">Currently the </w:t>
      </w:r>
      <w:r w:rsidR="0058374C">
        <w:t>requirement</w:t>
      </w:r>
      <w:r>
        <w:t xml:space="preserve"> for </w:t>
      </w:r>
      <w:r w:rsidRPr="00F95B02">
        <w:rPr>
          <w:lang w:eastAsia="zh-CN"/>
        </w:rPr>
        <w:t>24.25 – 33.4 GHz</w:t>
      </w:r>
      <w:r>
        <w:rPr>
          <w:lang w:eastAsia="zh-CN"/>
        </w:rPr>
        <w:t xml:space="preserve"> is different for that of </w:t>
      </w:r>
      <w:r w:rsidRPr="00F95B02">
        <w:rPr>
          <w:lang w:eastAsia="zh-CN"/>
        </w:rPr>
        <w:t>37 – 52.6 GHz</w:t>
      </w:r>
      <w:r w:rsidR="0058374C">
        <w:rPr>
          <w:lang w:eastAsia="zh-CN"/>
        </w:rPr>
        <w:t xml:space="preserve">, with the existing bands (n257 to n262) </w:t>
      </w:r>
      <w:r w:rsidR="009A068E">
        <w:rPr>
          <w:lang w:eastAsia="zh-CN"/>
        </w:rPr>
        <w:t xml:space="preserve">if the </w:t>
      </w:r>
      <w:r w:rsidR="009A068E" w:rsidRPr="00F95B02">
        <w:rPr>
          <w:i/>
        </w:rPr>
        <w:t>Inter RF Bandwidth gap</w:t>
      </w:r>
      <w:r w:rsidR="009A068E" w:rsidRPr="009A068E">
        <w:t xml:space="preserve"> crosses this </w:t>
      </w:r>
      <w:r w:rsidR="009A068E">
        <w:t xml:space="preserve">range tehn there are both unspecified frequencies and also a step in requirement level at some point. </w:t>
      </w:r>
    </w:p>
    <w:p w14:paraId="765D35F0" w14:textId="28B18D3B" w:rsidR="00081FC2" w:rsidRDefault="00081FC2" w:rsidP="009A068E">
      <w:pPr>
        <w:pStyle w:val="ListParagraph"/>
        <w:ind w:leftChars="100" w:left="200" w:firstLineChars="0" w:firstLine="0"/>
      </w:pPr>
      <w:r w:rsidRPr="00081FC2">
        <w:rPr>
          <w:b/>
          <w:lang w:eastAsia="sv-SE"/>
        </w:rPr>
        <w:t>Action</w:t>
      </w:r>
      <w:r>
        <w:rPr>
          <w:b/>
          <w:lang w:eastAsia="sv-SE"/>
        </w:rPr>
        <w:t xml:space="preserve"> 1</w:t>
      </w:r>
      <w:r w:rsidRPr="00081FC2">
        <w:rPr>
          <w:b/>
          <w:lang w:eastAsia="sv-SE"/>
        </w:rPr>
        <w:t>:</w:t>
      </w:r>
      <w:r>
        <w:rPr>
          <w:lang w:eastAsia="sv-SE"/>
        </w:rPr>
        <w:t xml:space="preserve"> agree </w:t>
      </w:r>
      <w:r w:rsidR="0058374C">
        <w:rPr>
          <w:lang w:eastAsia="sv-SE"/>
        </w:rPr>
        <w:t xml:space="preserve">he </w:t>
      </w:r>
      <w:r w:rsidR="009A068E">
        <w:rPr>
          <w:i/>
          <w:lang w:eastAsia="sv-SE"/>
        </w:rPr>
        <w:t>sub-block</w:t>
      </w:r>
      <w:r w:rsidRPr="00081FC2">
        <w:rPr>
          <w:i/>
          <w:lang w:eastAsia="sv-SE"/>
        </w:rPr>
        <w:t xml:space="preserve"> gaps</w:t>
      </w:r>
      <w:r>
        <w:rPr>
          <w:i/>
          <w:lang w:eastAsia="sv-SE"/>
        </w:rPr>
        <w:t xml:space="preserve"> </w:t>
      </w:r>
      <w:r>
        <w:t xml:space="preserve">for the FR2 </w:t>
      </w:r>
      <w:r w:rsidR="0058374C">
        <w:t>non-contiguous spectrum can be applied to FR2 multi-band.</w:t>
      </w:r>
    </w:p>
    <w:p w14:paraId="42EF6B09" w14:textId="3C5D0DBB" w:rsidR="0058374C" w:rsidRDefault="0058374C" w:rsidP="009A068E">
      <w:pPr>
        <w:pStyle w:val="ListParagraph"/>
        <w:ind w:leftChars="100" w:left="200" w:firstLineChars="0" w:firstLine="0"/>
        <w:rPr>
          <w:lang w:eastAsia="sv-SE"/>
        </w:rPr>
      </w:pPr>
      <w:r w:rsidRPr="0058374C">
        <w:rPr>
          <w:b/>
        </w:rPr>
        <w:t>Action 2:</w:t>
      </w:r>
      <w:r>
        <w:t xml:space="preserve"> Extend the ranges in note 3 and 4 to ensure the </w:t>
      </w:r>
      <w:r w:rsidRPr="00081FC2">
        <w:rPr>
          <w:i/>
          <w:lang w:eastAsia="sv-SE"/>
        </w:rPr>
        <w:t>Inter RF bandwidth gaps</w:t>
      </w:r>
      <w:r>
        <w:rPr>
          <w:i/>
          <w:lang w:eastAsia="sv-SE"/>
        </w:rPr>
        <w:t xml:space="preserve"> </w:t>
      </w:r>
      <w:r>
        <w:rPr>
          <w:lang w:eastAsia="sv-SE"/>
        </w:rPr>
        <w:t>are covered.</w:t>
      </w:r>
    </w:p>
    <w:p w14:paraId="0E2BAB73" w14:textId="344DDE2E" w:rsidR="0058374C" w:rsidRPr="0058374C" w:rsidRDefault="0058374C" w:rsidP="009A068E">
      <w:pPr>
        <w:pStyle w:val="ListParagraph"/>
        <w:ind w:leftChars="100" w:left="200" w:firstLineChars="0" w:firstLine="0"/>
      </w:pPr>
      <w:r w:rsidRPr="0058374C">
        <w:rPr>
          <w:b/>
          <w:lang w:eastAsia="sv-SE"/>
        </w:rPr>
        <w:t>Action</w:t>
      </w:r>
      <w:r w:rsidR="00F735D4">
        <w:rPr>
          <w:b/>
          <w:lang w:eastAsia="sv-SE"/>
        </w:rPr>
        <w:t xml:space="preserve"> </w:t>
      </w:r>
      <w:r w:rsidRPr="0058374C">
        <w:rPr>
          <w:b/>
          <w:lang w:eastAsia="sv-SE"/>
        </w:rPr>
        <w:t>3:</w:t>
      </w:r>
      <w:r>
        <w:rPr>
          <w:lang w:eastAsia="sv-SE"/>
        </w:rPr>
        <w:t xml:space="preserve"> Discuss the</w:t>
      </w:r>
      <w:r w:rsidR="009A068E">
        <w:rPr>
          <w:lang w:eastAsia="sv-SE"/>
        </w:rPr>
        <w:t xml:space="preserve"> scenario of </w:t>
      </w:r>
      <w:r>
        <w:rPr>
          <w:lang w:eastAsia="sv-SE"/>
        </w:rPr>
        <w:t>bands spanning the ranges defined in note 3 and 4</w:t>
      </w:r>
      <w:r w:rsidR="009A068E">
        <w:rPr>
          <w:lang w:eastAsia="sv-SE"/>
        </w:rPr>
        <w:t xml:space="preserve"> and the step in the requirement</w:t>
      </w:r>
      <w:r>
        <w:rPr>
          <w:lang w:eastAsia="sv-SE"/>
        </w:rPr>
        <w:t>.</w:t>
      </w:r>
    </w:p>
    <w:p w14:paraId="2DA4A72F" w14:textId="34FB0B22" w:rsidR="00081FC2" w:rsidRDefault="00081FC2" w:rsidP="00756F72">
      <w:pPr>
        <w:pStyle w:val="ListParagraph"/>
        <w:ind w:firstLineChars="0" w:firstLine="0"/>
      </w:pPr>
      <w:r>
        <w:rPr>
          <w:rFonts w:hint="eastAsia"/>
          <w:lang w:eastAsia="sv-SE"/>
        </w:rPr>
        <w:t>T</w:t>
      </w:r>
      <w:r>
        <w:rPr>
          <w:lang w:eastAsia="sv-SE"/>
        </w:rPr>
        <w:t xml:space="preserve">he </w:t>
      </w:r>
      <w:r w:rsidRPr="00081FC2">
        <w:rPr>
          <w:i/>
          <w:lang w:eastAsia="sv-SE"/>
        </w:rPr>
        <w:t xml:space="preserve">Inter </w:t>
      </w:r>
      <w:r w:rsidR="009A068E">
        <w:rPr>
          <w:i/>
          <w:lang w:eastAsia="sv-SE"/>
        </w:rPr>
        <w:t>sub-block</w:t>
      </w:r>
      <w:r w:rsidRPr="00081FC2">
        <w:rPr>
          <w:i/>
          <w:lang w:eastAsia="sv-SE"/>
        </w:rPr>
        <w:t xml:space="preserve"> gaps</w:t>
      </w:r>
      <w:r w:rsidR="0058374C">
        <w:rPr>
          <w:i/>
          <w:lang w:eastAsia="sv-SE"/>
        </w:rPr>
        <w:t xml:space="preserve"> </w:t>
      </w:r>
      <w:r>
        <w:t xml:space="preserve">for CALCR </w:t>
      </w:r>
      <w:r w:rsidR="0058374C">
        <w:t>for FR2 in non-contiguous spectrum are also defined the same set of actions need to be take for the CACLR need to be taken.</w:t>
      </w:r>
    </w:p>
    <w:p w14:paraId="647B9FB8" w14:textId="7DC78DB7" w:rsidR="00081FC2" w:rsidRDefault="00081FC2" w:rsidP="00F735D4">
      <w:pPr>
        <w:pStyle w:val="ListParagraph"/>
        <w:ind w:leftChars="100" w:left="200" w:firstLineChars="0" w:firstLine="0"/>
      </w:pPr>
      <w:r w:rsidRPr="00081FC2">
        <w:rPr>
          <w:b/>
        </w:rPr>
        <w:t xml:space="preserve">Action </w:t>
      </w:r>
      <w:r w:rsidR="0058374C">
        <w:rPr>
          <w:b/>
        </w:rPr>
        <w:t>4</w:t>
      </w:r>
      <w:r w:rsidRPr="00081FC2">
        <w:rPr>
          <w:b/>
        </w:rPr>
        <w:t>:</w:t>
      </w:r>
      <w:r>
        <w:t xml:space="preserve"> agree a set of </w:t>
      </w:r>
      <w:r w:rsidR="009A068E">
        <w:rPr>
          <w:i/>
          <w:lang w:eastAsia="sv-SE"/>
        </w:rPr>
        <w:t>sub-block</w:t>
      </w:r>
      <w:r w:rsidRPr="00081FC2">
        <w:rPr>
          <w:i/>
          <w:lang w:eastAsia="sv-SE"/>
        </w:rPr>
        <w:t xml:space="preserve"> gaps</w:t>
      </w:r>
      <w:r>
        <w:t xml:space="preserve"> for FR2 channel BW’s for CACLR</w:t>
      </w:r>
      <w:r w:rsidR="0058374C">
        <w:t xml:space="preserve"> multi-band.</w:t>
      </w:r>
    </w:p>
    <w:p w14:paraId="6BCB1524" w14:textId="5FB8A7DE" w:rsidR="00081FC2" w:rsidRDefault="00111AE1" w:rsidP="00111AE1">
      <w:pPr>
        <w:pStyle w:val="Heading3"/>
        <w:rPr>
          <w:lang w:eastAsia="sv-SE"/>
        </w:rPr>
      </w:pPr>
      <w:r>
        <w:rPr>
          <w:rFonts w:hint="eastAsia"/>
          <w:lang w:eastAsia="sv-SE"/>
        </w:rPr>
        <w:t>2.3.3</w:t>
      </w:r>
      <w:r>
        <w:rPr>
          <w:rFonts w:hint="eastAsia"/>
          <w:lang w:eastAsia="sv-SE"/>
        </w:rPr>
        <w:tab/>
      </w:r>
      <w:r>
        <w:rPr>
          <w:lang w:eastAsia="sv-SE"/>
        </w:rPr>
        <w:t>OBUE</w:t>
      </w:r>
    </w:p>
    <w:p w14:paraId="4A0CCCC9" w14:textId="75051EF5" w:rsidR="00111AE1" w:rsidRDefault="00111AE1" w:rsidP="00756F72">
      <w:pPr>
        <w:pStyle w:val="ListParagraph"/>
        <w:ind w:firstLineChars="0" w:firstLine="0"/>
        <w:rPr>
          <w:lang w:eastAsia="sv-SE"/>
        </w:rPr>
      </w:pPr>
      <w:r>
        <w:rPr>
          <w:rFonts w:hint="eastAsia"/>
          <w:lang w:eastAsia="sv-SE"/>
        </w:rPr>
        <w:t>S</w:t>
      </w:r>
      <w:r>
        <w:rPr>
          <w:lang w:eastAsia="sv-SE"/>
        </w:rPr>
        <w:t>imilar to ACLR the FR1 multi-band requirements are defined in the minimum requirement for BS type 1-O and hence are currently applicable only for FR1.</w:t>
      </w:r>
    </w:p>
    <w:p w14:paraId="3FFF20D3" w14:textId="6574AAF1" w:rsidR="00111AE1" w:rsidRDefault="00111AE1" w:rsidP="00756F72">
      <w:pPr>
        <w:pStyle w:val="ListParagraph"/>
        <w:ind w:firstLineChars="0" w:firstLine="0"/>
        <w:rPr>
          <w:i/>
          <w:lang w:eastAsia="sv-SE"/>
        </w:rPr>
      </w:pPr>
      <w:r>
        <w:rPr>
          <w:lang w:eastAsia="sv-SE"/>
        </w:rPr>
        <w:t xml:space="preserve">The nature of the multi-band requirements are similar to those for ACLR in that they apply in the defined </w:t>
      </w:r>
      <w:r w:rsidRPr="00081FC2">
        <w:rPr>
          <w:i/>
          <w:lang w:eastAsia="sv-SE"/>
        </w:rPr>
        <w:t>Inter RF bandwidth gaps</w:t>
      </w:r>
      <w:r>
        <w:rPr>
          <w:i/>
          <w:lang w:eastAsia="sv-SE"/>
        </w:rPr>
        <w:t>.</w:t>
      </w:r>
    </w:p>
    <w:p w14:paraId="573380B5" w14:textId="77777777" w:rsidR="00111AE1" w:rsidRPr="00F95B02" w:rsidRDefault="00111AE1" w:rsidP="00111AE1">
      <w:pPr>
        <w:ind w:leftChars="100" w:left="200"/>
      </w:pPr>
      <w:r w:rsidRPr="00F95B02">
        <w:rPr>
          <w:rFonts w:cs="v5.0.0"/>
          <w:lang w:val="en-US" w:eastAsia="zh-CN"/>
        </w:rPr>
        <w:t>F</w:t>
      </w:r>
      <w:r w:rsidRPr="00F95B02">
        <w:rPr>
          <w:rFonts w:cs="v5.0.0"/>
          <w:lang w:eastAsia="zh-CN"/>
        </w:rPr>
        <w:t>or</w:t>
      </w:r>
      <w:r w:rsidRPr="00F95B02">
        <w:rPr>
          <w:rFonts w:eastAsia="SimSun"/>
        </w:rPr>
        <w:t xml:space="preserve"> </w:t>
      </w:r>
      <w:r w:rsidRPr="00F95B02">
        <w:rPr>
          <w:rFonts w:eastAsia="SimSun"/>
          <w:lang w:val="en-US" w:eastAsia="zh-CN"/>
        </w:rPr>
        <w:t xml:space="preserve">a </w:t>
      </w:r>
      <w:r w:rsidRPr="00F95B02">
        <w:rPr>
          <w:rFonts w:eastAsia="SimSun"/>
          <w:i/>
          <w:iCs/>
          <w:lang w:val="en-US" w:eastAsia="zh-CN"/>
        </w:rPr>
        <w:t>multi-band RIB</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lang w:eastAsia="zh-CN"/>
        </w:rPr>
        <w:t>Inter RF Bandwidth</w:t>
      </w:r>
      <w:r w:rsidRPr="00F95B02">
        <w:rPr>
          <w:rFonts w:cs="v5.0.0"/>
          <w:i/>
        </w:rPr>
        <w:t xml:space="preserve"> gap</w:t>
      </w:r>
      <w:r w:rsidRPr="00F95B02">
        <w:rPr>
          <w:rFonts w:cs="v5.0.0"/>
          <w:lang w:val="en-US" w:eastAsia="zh-CN"/>
        </w:rPr>
        <w:t xml:space="preserve"> </w:t>
      </w:r>
      <w:r w:rsidRPr="00F95B02">
        <w:t>for the frequency ranges defined in clause 6.6.</w:t>
      </w:r>
      <w:r w:rsidRPr="00F95B02">
        <w:rPr>
          <w:lang w:val="en-US" w:eastAsia="zh-CN"/>
        </w:rPr>
        <w:t>4.1.</w:t>
      </w:r>
    </w:p>
    <w:p w14:paraId="0BCD23AB" w14:textId="1314589A" w:rsidR="00111AE1" w:rsidRDefault="00111AE1" w:rsidP="00756F72">
      <w:pPr>
        <w:pStyle w:val="ListParagraph"/>
        <w:ind w:firstLineChars="0" w:firstLine="0"/>
        <w:rPr>
          <w:lang w:eastAsia="sv-SE"/>
        </w:rPr>
      </w:pPr>
      <w:r>
        <w:rPr>
          <w:rFonts w:hint="eastAsia"/>
          <w:lang w:eastAsia="sv-SE"/>
        </w:rPr>
        <w:t>F</w:t>
      </w:r>
      <w:r>
        <w:rPr>
          <w:lang w:eastAsia="sv-SE"/>
        </w:rPr>
        <w:t>rom sub-clause 6.6.4.1 the applicable text is:</w:t>
      </w:r>
    </w:p>
    <w:p w14:paraId="0E97DA8C" w14:textId="30725118" w:rsidR="00111AE1" w:rsidRDefault="00111AE1" w:rsidP="00111AE1">
      <w:pPr>
        <w:pStyle w:val="ListParagraph"/>
        <w:ind w:leftChars="100" w:left="200" w:firstLineChars="0" w:firstLine="0"/>
        <w:rPr>
          <w:rFonts w:cs="v5.0.0"/>
        </w:rPr>
      </w:pP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14:paraId="7123AE76" w14:textId="1EC0BF2D" w:rsidR="00111AE1" w:rsidRDefault="00111AE1" w:rsidP="00111AE1">
      <w:pPr>
        <w:pStyle w:val="ListParagraph"/>
        <w:ind w:firstLineChars="0" w:firstLine="0"/>
        <w:rPr>
          <w:rFonts w:cs="v5.0.0"/>
        </w:rPr>
      </w:pPr>
      <w:r>
        <w:rPr>
          <w:rFonts w:cs="v5.0.0"/>
        </w:rPr>
        <w:t>And</w:t>
      </w:r>
    </w:p>
    <w:p w14:paraId="6372E502" w14:textId="77777777" w:rsidR="00111AE1" w:rsidRPr="00F95B02" w:rsidRDefault="00111AE1" w:rsidP="00111AE1">
      <w:pPr>
        <w:ind w:leftChars="100" w:left="200"/>
      </w:pPr>
      <w:r w:rsidRPr="00F95B02">
        <w:t xml:space="preserve">For a </w:t>
      </w:r>
      <w:r w:rsidRPr="00F95B02">
        <w:rPr>
          <w:i/>
        </w:rPr>
        <w:t>multi-band connector</w:t>
      </w:r>
      <w:r w:rsidRPr="00F95B02">
        <w:t xml:space="preserve"> inside any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49C85864" w14:textId="77777777" w:rsidR="00111AE1" w:rsidRPr="00F95B02" w:rsidRDefault="00111AE1" w:rsidP="00111AE1">
      <w:pPr>
        <w:pStyle w:val="B1"/>
        <w:ind w:leftChars="242" w:left="768"/>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14:paraId="25F3C5ED" w14:textId="77777777" w:rsidR="00111AE1" w:rsidRPr="00F95B02" w:rsidRDefault="00111AE1" w:rsidP="00111AE1">
      <w:pPr>
        <w:pStyle w:val="B1"/>
        <w:ind w:leftChars="242" w:left="768"/>
      </w:pPr>
      <w:r w:rsidRPr="00F95B02">
        <w:t>-</w:t>
      </w:r>
      <w:r w:rsidRPr="00F95B02">
        <w:tab/>
        <w:t xml:space="preserve">f_offset is the separation between the </w:t>
      </w:r>
      <w:r w:rsidRPr="00F95B02">
        <w:rPr>
          <w:i/>
        </w:rPr>
        <w:t>Base Station RF Bandwidth edge</w:t>
      </w:r>
      <w:r w:rsidRPr="00F95B02">
        <w:t xml:space="preserve"> frequency and the centre of the measuring filter.</w:t>
      </w:r>
    </w:p>
    <w:p w14:paraId="13FCE786" w14:textId="77777777" w:rsidR="00111AE1" w:rsidRPr="00F95B02" w:rsidRDefault="00111AE1" w:rsidP="00111AE1">
      <w:pPr>
        <w:pStyle w:val="B1"/>
        <w:ind w:leftChars="242" w:left="768"/>
      </w:pPr>
      <w:r w:rsidRPr="00F95B02">
        <w:t>-</w:t>
      </w:r>
      <w:r w:rsidRPr="00F95B02">
        <w:tab/>
        <w:t>f_offset</w:t>
      </w:r>
      <w:r w:rsidRPr="00F95B02">
        <w:rPr>
          <w:vertAlign w:val="subscript"/>
        </w:rPr>
        <w:t>max</w:t>
      </w:r>
      <w:r w:rsidRPr="00F95B02">
        <w:t xml:space="preserve"> is equal to the </w:t>
      </w:r>
      <w:r w:rsidRPr="00F95B02">
        <w:rPr>
          <w:i/>
        </w:rPr>
        <w:t>Inter RF Bandwidth gap</w:t>
      </w:r>
      <w:r w:rsidRPr="00F95B02">
        <w:t xml:space="preserve"> minus half of the bandwidth of the measuring filter.</w:t>
      </w:r>
    </w:p>
    <w:p w14:paraId="684AABA9" w14:textId="77777777" w:rsidR="00111AE1" w:rsidRPr="00F95B02" w:rsidRDefault="00111AE1" w:rsidP="00111AE1">
      <w:pPr>
        <w:pStyle w:val="B1"/>
        <w:ind w:leftChars="242" w:left="768"/>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13A86424" w14:textId="77777777" w:rsidR="00111AE1" w:rsidRPr="00F95B02" w:rsidRDefault="00111AE1" w:rsidP="00111AE1">
      <w:pPr>
        <w:ind w:leftChars="100" w:left="200"/>
      </w:pPr>
      <w:r w:rsidRPr="00F95B02">
        <w:t xml:space="preserve">For a </w:t>
      </w:r>
      <w:r w:rsidRPr="00F95B02">
        <w:rPr>
          <w:i/>
        </w:rPr>
        <w:t>multi-band connector</w:t>
      </w:r>
      <w:r w:rsidRPr="00F95B02">
        <w:t xml:space="preserve">, the operating band unwanted emission limits apply also in a supported </w:t>
      </w:r>
      <w:r w:rsidRPr="00F95B02">
        <w:rPr>
          <w:i/>
        </w:rPr>
        <w:t>operating band</w:t>
      </w:r>
      <w:r w:rsidRPr="00F95B02">
        <w:t xml:space="preserve"> without any carrier transmitted, in the case where there are carrier(s) transmitted in another supported </w:t>
      </w:r>
      <w:r w:rsidRPr="00F95B02">
        <w:rPr>
          <w:i/>
        </w:rPr>
        <w:t>operating band</w:t>
      </w:r>
      <w:r w:rsidRPr="00F95B02">
        <w:t xml:space="preserve">. In this case, no cumulative </w:t>
      </w:r>
      <w:r w:rsidRPr="00F95B02">
        <w:rPr>
          <w:i/>
        </w:rPr>
        <w:t>basic limit</w:t>
      </w:r>
      <w:r w:rsidRPr="00F95B02">
        <w:t xml:space="preserve"> is applied in the </w:t>
      </w:r>
      <w:r w:rsidRPr="00F95B02">
        <w:rPr>
          <w:i/>
        </w:rPr>
        <w:t>inter-band gap</w:t>
      </w:r>
      <w:r w:rsidRPr="00F95B02">
        <w:t xml:space="preserve"> between a supported downlink </w:t>
      </w:r>
      <w:r w:rsidRPr="00F95B02">
        <w:rPr>
          <w:i/>
        </w:rPr>
        <w:t>operating band</w:t>
      </w:r>
      <w:r w:rsidRPr="00F95B02">
        <w:t xml:space="preserve"> with carrier(s) transmitted and a supported downlink </w:t>
      </w:r>
      <w:r w:rsidRPr="00F95B02">
        <w:rPr>
          <w:i/>
        </w:rPr>
        <w:t>operating band</w:t>
      </w:r>
      <w:r w:rsidRPr="00F95B02">
        <w:t xml:space="preserve"> without any carrier transmitted and</w:t>
      </w:r>
    </w:p>
    <w:p w14:paraId="3E166237" w14:textId="77777777" w:rsidR="00111AE1" w:rsidRPr="00F95B02" w:rsidRDefault="00111AE1" w:rsidP="00111AE1">
      <w:pPr>
        <w:pStyle w:val="B1"/>
        <w:ind w:leftChars="242" w:left="768"/>
        <w:rPr>
          <w:lang w:eastAsia="zh-CN"/>
        </w:rPr>
      </w:pPr>
      <w:r w:rsidRPr="00F95B02">
        <w:rPr>
          <w:lang w:eastAsia="zh-CN"/>
        </w:rPr>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2*Δf</w:t>
      </w:r>
      <w:r w:rsidRPr="00F95B02">
        <w:rPr>
          <w:vertAlign w:val="subscript"/>
        </w:rPr>
        <w:t>OBUE</w:t>
      </w:r>
      <w:r w:rsidRPr="00F95B02">
        <w:rPr>
          <w:lang w:eastAsia="zh-CN"/>
        </w:rPr>
        <w:t xml:space="preserve">, </w:t>
      </w:r>
      <w:r w:rsidRPr="00F95B02">
        <w:t>f_offset</w:t>
      </w:r>
      <w:r w:rsidRPr="00F95B02">
        <w:rPr>
          <w:vertAlign w:val="subscript"/>
        </w:rPr>
        <w:t>max</w:t>
      </w:r>
      <w:r w:rsidRPr="00F95B02">
        <w:rPr>
          <w:lang w:eastAsia="zh-CN"/>
        </w:rPr>
        <w:t xml:space="preserve"> shall be the offset to the frequency </w:t>
      </w:r>
      <w:r w:rsidRPr="00F95B02">
        <w:t>Δf</w:t>
      </w:r>
      <w:r w:rsidRPr="00F95B02">
        <w:rPr>
          <w:vertAlign w:val="subscript"/>
        </w:rPr>
        <w:t>OBUE</w:t>
      </w:r>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14:paraId="7BC2A71A" w14:textId="77777777" w:rsidR="00111AE1" w:rsidRPr="00F95B02" w:rsidRDefault="00111AE1" w:rsidP="00111AE1">
      <w:pPr>
        <w:pStyle w:val="B1"/>
        <w:ind w:leftChars="242" w:left="768"/>
        <w:rPr>
          <w:lang w:eastAsia="zh-CN"/>
        </w:rPr>
      </w:pPr>
      <w:r w:rsidRPr="00F95B02">
        <w:rPr>
          <w:lang w:eastAsia="zh-CN"/>
        </w:rPr>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r w:rsidRPr="00F95B02">
        <w:t>f</w:t>
      </w:r>
      <w:r w:rsidRPr="00F95B02">
        <w:rPr>
          <w:vertAlign w:val="subscript"/>
        </w:rPr>
        <w:t>max</w:t>
      </w:r>
      <w:r w:rsidRPr="00F95B02">
        <w:rPr>
          <w:lang w:eastAsia="zh-CN"/>
        </w:rPr>
        <w:t xml:space="preserve">), shall apply from </w:t>
      </w:r>
      <w:r w:rsidRPr="00F95B02">
        <w:t>Δf</w:t>
      </w:r>
      <w:r w:rsidRPr="00F95B02">
        <w:rPr>
          <w:vertAlign w:val="subscript"/>
        </w:rPr>
        <w:t>OBUE</w:t>
      </w:r>
      <w:r w:rsidRPr="00F95B02">
        <w:rPr>
          <w:lang w:eastAsia="zh-CN"/>
        </w:rPr>
        <w:t xml:space="preserve"> MHz below the lowest frequency, up to </w:t>
      </w:r>
      <w:r w:rsidRPr="00F95B02">
        <w:t>Δf</w:t>
      </w:r>
      <w:r w:rsidRPr="00F95B02">
        <w:rPr>
          <w:vertAlign w:val="subscript"/>
        </w:rPr>
        <w:t>OBUE</w:t>
      </w:r>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14:paraId="00E8CF32" w14:textId="6AD55D16" w:rsidR="00111AE1" w:rsidRDefault="00111AE1" w:rsidP="002D450F">
      <w:pPr>
        <w:pStyle w:val="ListParagraph"/>
        <w:ind w:firstLineChars="0" w:firstLine="0"/>
      </w:pPr>
      <w:r>
        <w:rPr>
          <w:lang w:eastAsia="sv-SE"/>
        </w:rPr>
        <w:lastRenderedPageBreak/>
        <w:t xml:space="preserve">These requirements are perhaps a little hard to pick apart for OTA as they are specifically written for connectors and hence conducted requirements. The instruction is that the requirements apply inside the </w:t>
      </w:r>
      <w:r w:rsidRPr="00F95B02">
        <w:rPr>
          <w:rFonts w:cs="v5.0.0"/>
          <w:i/>
          <w:lang w:eastAsia="zh-CN"/>
        </w:rPr>
        <w:t>Inter RF Bandwidth</w:t>
      </w:r>
      <w:r w:rsidRPr="00F95B02">
        <w:rPr>
          <w:rFonts w:cs="v5.0.0"/>
          <w:i/>
        </w:rPr>
        <w:t xml:space="preserve"> gap</w:t>
      </w:r>
      <w:r w:rsidRPr="00F95B02">
        <w:rPr>
          <w:rFonts w:cs="v5.0.0"/>
          <w:lang w:val="en-US" w:eastAsia="zh-CN"/>
        </w:rPr>
        <w:t xml:space="preserve"> </w:t>
      </w:r>
      <w:r w:rsidRPr="00F95B02">
        <w:t>for the frequency ranges defined in clause 6.6.</w:t>
      </w:r>
      <w:r w:rsidRPr="00F95B02">
        <w:rPr>
          <w:lang w:val="en-US" w:eastAsia="zh-CN"/>
        </w:rPr>
        <w:t>4.1.</w:t>
      </w:r>
      <w:r>
        <w:rPr>
          <w:lang w:val="en-US" w:eastAsia="zh-CN"/>
        </w:rPr>
        <w:t xml:space="preserve"> As such it</w:t>
      </w:r>
      <w:r w:rsidR="009101A6">
        <w:rPr>
          <w:lang w:val="en-US" w:eastAsia="zh-CN"/>
        </w:rPr>
        <w:t>’</w:t>
      </w:r>
      <w:r>
        <w:rPr>
          <w:lang w:val="en-US" w:eastAsia="zh-CN"/>
        </w:rPr>
        <w:t xml:space="preserve">s only the </w:t>
      </w:r>
      <w:r w:rsidRPr="00F95B02">
        <w:rPr>
          <w:rFonts w:cs="v5.0.0"/>
          <w:i/>
          <w:lang w:eastAsia="zh-CN"/>
        </w:rPr>
        <w:t>Inter RF Bandwidth</w:t>
      </w:r>
      <w:r w:rsidRPr="00F95B02">
        <w:rPr>
          <w:rFonts w:cs="v5.0.0"/>
          <w:i/>
        </w:rPr>
        <w:t xml:space="preserve"> gap</w:t>
      </w:r>
      <w:r w:rsidRPr="00F95B02">
        <w:rPr>
          <w:rFonts w:cs="v5.0.0"/>
          <w:lang w:val="en-US" w:eastAsia="zh-CN"/>
        </w:rPr>
        <w:t xml:space="preserve"> </w:t>
      </w:r>
      <w:r>
        <w:t>definitions which are applicable to OTA.</w:t>
      </w:r>
      <w:r w:rsidR="009101A6">
        <w:t xml:space="preserve"> It’s actually not clear that the 2</w:t>
      </w:r>
      <w:r w:rsidR="009101A6" w:rsidRPr="009101A6">
        <w:rPr>
          <w:vertAlign w:val="superscript"/>
        </w:rPr>
        <w:t>nd</w:t>
      </w:r>
      <w:r w:rsidR="009101A6">
        <w:t xml:space="preserve"> multi-band requirement applies to OTA as it is not defining an </w:t>
      </w:r>
      <w:r w:rsidR="009101A6" w:rsidRPr="00F95B02">
        <w:rPr>
          <w:i/>
        </w:rPr>
        <w:t>Inter RF Bandwidth gap</w:t>
      </w:r>
      <w:r w:rsidR="009101A6">
        <w:rPr>
          <w:i/>
        </w:rPr>
        <w:t xml:space="preserve"> </w:t>
      </w:r>
      <w:r w:rsidR="009101A6">
        <w:t>and hence the reference to the section does not really include it. Although its relatively clear that this should apply to OTA as well as conducted! Possibly this reference could be improved.</w:t>
      </w:r>
    </w:p>
    <w:p w14:paraId="6A748E03" w14:textId="108E62EF" w:rsidR="007375F0" w:rsidRPr="008803A9" w:rsidRDefault="007375F0" w:rsidP="00111AE1">
      <w:pPr>
        <w:pStyle w:val="ListParagraph"/>
        <w:ind w:leftChars="100" w:left="200" w:firstLineChars="0" w:firstLine="0"/>
      </w:pPr>
      <w:r>
        <w:rPr>
          <w:b/>
        </w:rPr>
        <w:t>Observation 1</w:t>
      </w:r>
      <w:r w:rsidRPr="007375F0">
        <w:rPr>
          <w:b/>
        </w:rPr>
        <w:t>:</w:t>
      </w:r>
      <w:r>
        <w:rPr>
          <w:b/>
        </w:rPr>
        <w:t xml:space="preserve"> </w:t>
      </w:r>
      <w:r w:rsidRPr="008803A9">
        <w:t>FR1 OTA multi-band definition referencing does not completely define the require</w:t>
      </w:r>
      <w:r w:rsidR="008803A9" w:rsidRPr="008803A9">
        <w:t>me</w:t>
      </w:r>
      <w:r w:rsidRPr="008803A9">
        <w:t>nt.</w:t>
      </w:r>
    </w:p>
    <w:p w14:paraId="166117F8" w14:textId="30EA48A9" w:rsidR="009101A6" w:rsidRDefault="009101A6" w:rsidP="002D450F">
      <w:pPr>
        <w:pStyle w:val="ListParagraph"/>
        <w:ind w:firstLineChars="0" w:firstLine="0"/>
      </w:pPr>
      <w:r>
        <w:t>As there are no FR2 conducted requirements the FR2 OTA requirement is not referred but written out. This will make the addition of a multi-band requirement easier to implement.</w:t>
      </w:r>
    </w:p>
    <w:p w14:paraId="3A0F0F36" w14:textId="4BCFFFD9" w:rsidR="009101A6" w:rsidRDefault="009101A6" w:rsidP="002D450F">
      <w:pPr>
        <w:pStyle w:val="ListParagraph"/>
        <w:ind w:firstLineChars="0" w:firstLine="0"/>
      </w:pPr>
      <w:r>
        <w:t xml:space="preserve">Once again there are requirements defined for RIBs operating non-contiguous spectrum which are very similar to multi-band requirements. For the non-contiguous requirements the requirements apply to sub-block gaps (rather than </w:t>
      </w:r>
      <w:r w:rsidRPr="00F95B02">
        <w:rPr>
          <w:i/>
        </w:rPr>
        <w:t>Inter RF Bandwidth gaps</w:t>
      </w:r>
      <w:r>
        <w:t>).</w:t>
      </w:r>
    </w:p>
    <w:p w14:paraId="306C74F7" w14:textId="2AB2F8EF" w:rsidR="009101A6" w:rsidRDefault="009101A6" w:rsidP="002D450F">
      <w:pPr>
        <w:pStyle w:val="ListParagraph"/>
        <w:ind w:firstLineChars="0" w:firstLine="0"/>
      </w:pPr>
      <w:r>
        <w:t xml:space="preserve">If the FR1 approach is taken the requirement should be applied to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rsidR="007375F0">
        <w:t>.</w:t>
      </w:r>
    </w:p>
    <w:p w14:paraId="57B08A35" w14:textId="776B7FBB" w:rsidR="007375F0" w:rsidRDefault="007375F0" w:rsidP="002D450F">
      <w:pPr>
        <w:pStyle w:val="ListParagraph"/>
        <w:ind w:firstLineChars="0" w:firstLine="0"/>
      </w:pPr>
      <w:r>
        <w:t>Note currently I is applied to</w:t>
      </w:r>
      <w:r w:rsidRPr="00F95B02">
        <w:t>Δf</w:t>
      </w:r>
      <w:r w:rsidRPr="00F95B02">
        <w:rPr>
          <w:vertAlign w:val="subscript"/>
        </w:rPr>
        <w:t>OBUE</w:t>
      </w:r>
      <w:r>
        <w:t xml:space="preserve"> outside the operating band.</w:t>
      </w:r>
    </w:p>
    <w:p w14:paraId="405B0C9A" w14:textId="0F974A25" w:rsidR="007375F0" w:rsidRDefault="007375F0" w:rsidP="002D450F">
      <w:pPr>
        <w:pStyle w:val="ListParagraph"/>
        <w:ind w:leftChars="100" w:left="200" w:firstLineChars="0" w:firstLine="0"/>
      </w:pPr>
      <w:r w:rsidRPr="007375F0">
        <w:rPr>
          <w:b/>
        </w:rPr>
        <w:t>Action</w:t>
      </w:r>
      <w:r>
        <w:rPr>
          <w:b/>
        </w:rPr>
        <w:t xml:space="preserve"> 5</w:t>
      </w:r>
      <w:r w:rsidRPr="007375F0">
        <w:rPr>
          <w:b/>
        </w:rPr>
        <w:t>:</w:t>
      </w:r>
      <w:r>
        <w:t xml:space="preserve"> agree the</w:t>
      </w:r>
      <w:r w:rsidR="00225AA7">
        <w:t xml:space="preserve"> applicability inside the </w:t>
      </w:r>
      <w:r>
        <w:t xml:space="preserve"> </w:t>
      </w:r>
      <w:r w:rsidRPr="00F95B02">
        <w:rPr>
          <w:i/>
        </w:rPr>
        <w:t>Inter RF Bandwidth gaps</w:t>
      </w:r>
      <w:r>
        <w:t xml:space="preserve"> for FR2 (potentially copy FR1 where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t>.)</w:t>
      </w:r>
      <w:r w:rsidR="008803A9">
        <w:t>.</w:t>
      </w:r>
    </w:p>
    <w:p w14:paraId="4176171B" w14:textId="7B337EEF" w:rsidR="008803A9" w:rsidRDefault="008803A9" w:rsidP="008803A9">
      <w:pPr>
        <w:pStyle w:val="Heading3"/>
      </w:pPr>
      <w:r>
        <w:rPr>
          <w:b/>
        </w:rPr>
        <w:t>2.</w:t>
      </w:r>
      <w:r>
        <w:t>3.4</w:t>
      </w:r>
      <w:r>
        <w:tab/>
        <w:t>Spurious emissions</w:t>
      </w:r>
    </w:p>
    <w:p w14:paraId="57174B9C" w14:textId="42FC16CB" w:rsidR="002D450F" w:rsidRDefault="008803A9" w:rsidP="002D450F">
      <w:pPr>
        <w:pStyle w:val="ListParagraph"/>
        <w:ind w:firstLineChars="0" w:firstLine="0"/>
      </w:pPr>
      <w:r>
        <w:rPr>
          <w:rFonts w:hint="eastAsia"/>
        </w:rPr>
        <w:t>F</w:t>
      </w:r>
      <w:r>
        <w:t>or</w:t>
      </w:r>
      <w:r w:rsidR="002D450F">
        <w:t xml:space="preserve"> the</w:t>
      </w:r>
      <w:r>
        <w:t xml:space="preserve"> transmitter spurious emission </w:t>
      </w:r>
      <w:r w:rsidR="002D450F">
        <w:t>requirements</w:t>
      </w:r>
      <w:r>
        <w:t xml:space="preserve"> when specifying multi-band the operating bands are </w:t>
      </w:r>
      <w:r w:rsidR="002D450F">
        <w:t>excluded</w:t>
      </w:r>
      <w:r>
        <w:t xml:space="preserve"> for the </w:t>
      </w:r>
      <w:r w:rsidR="002D450F">
        <w:t>spurious</w:t>
      </w:r>
      <w:r>
        <w:t xml:space="preserve"> emission</w:t>
      </w:r>
      <w:r w:rsidR="002D450F">
        <w:t xml:space="preserve"> requirements (as they are of</w:t>
      </w:r>
      <w:r>
        <w:t xml:space="preserve"> course covered by the in</w:t>
      </w:r>
      <w:r w:rsidR="002D450F">
        <w:t>-ba</w:t>
      </w:r>
      <w:r>
        <w:t>nd requirements OBUE and ALCR)</w:t>
      </w:r>
      <w:r w:rsidR="002D450F">
        <w:t>. In FR1 this is done in the general section for the BS type 1-O minimum requirements as follows:</w:t>
      </w:r>
    </w:p>
    <w:p w14:paraId="4C111274" w14:textId="77777777" w:rsidR="002D450F" w:rsidRPr="00F95B02" w:rsidRDefault="002D450F" w:rsidP="002D450F">
      <w:pPr>
        <w:ind w:leftChars="100" w:left="200"/>
      </w:pPr>
      <w:r w:rsidRPr="00F95B02">
        <w:t xml:space="preserve">For </w:t>
      </w:r>
      <w:r w:rsidRPr="00F95B02">
        <w:rPr>
          <w:i/>
        </w:rPr>
        <w:t>multi-band RIB</w:t>
      </w:r>
      <w:r w:rsidRPr="00F95B02">
        <w:t xml:space="preserve"> each supported </w:t>
      </w:r>
      <w:r w:rsidRPr="00F95B02">
        <w:rPr>
          <w:i/>
        </w:rPr>
        <w:t xml:space="preserve">operating band </w:t>
      </w:r>
      <w:r w:rsidRPr="00F95B02">
        <w:t xml:space="preserve">and </w:t>
      </w:r>
      <w:r w:rsidRPr="00F95B02">
        <w:rPr>
          <w:rFonts w:cs="v5.0.0"/>
        </w:rPr>
        <w:t>Δf</w:t>
      </w:r>
      <w:r w:rsidRPr="00F95B02">
        <w:rPr>
          <w:rFonts w:cs="v5.0.0"/>
          <w:vertAlign w:val="subscript"/>
        </w:rPr>
        <w:t>OBUE</w:t>
      </w:r>
      <w:r w:rsidRPr="00F95B02">
        <w:rPr>
          <w:rFonts w:cs="v5.0.0"/>
        </w:rPr>
        <w:t xml:space="preserve"> MHz around each band are excluded from the OTA transmitter spurious emissions requirements</w:t>
      </w:r>
      <w:r w:rsidRPr="00F95B02">
        <w:t>.</w:t>
      </w:r>
    </w:p>
    <w:p w14:paraId="5ED797B1" w14:textId="726631F3" w:rsidR="002D450F" w:rsidRDefault="002D450F" w:rsidP="002D450F">
      <w:r>
        <w:t>This is a pretty simple exclusion and can logically be applied to FR2 as well</w:t>
      </w:r>
    </w:p>
    <w:p w14:paraId="7621311E" w14:textId="1AA711AC" w:rsidR="002D450F" w:rsidRDefault="002D450F" w:rsidP="002D450F">
      <w:pPr>
        <w:ind w:leftChars="100" w:left="200"/>
      </w:pPr>
      <w:r w:rsidRPr="002D450F">
        <w:rPr>
          <w:b/>
        </w:rPr>
        <w:t>Action 6:</w:t>
      </w:r>
      <w:r>
        <w:t xml:space="preserve"> apply the SE operating band exemption to FR2 multi-band</w:t>
      </w:r>
    </w:p>
    <w:p w14:paraId="1882519E" w14:textId="4F4531A8" w:rsidR="005A4405" w:rsidRDefault="005A4405" w:rsidP="00BD0E5E">
      <w:pPr>
        <w:pStyle w:val="Heading3"/>
      </w:pPr>
      <w:r>
        <w:rPr>
          <w:rFonts w:hint="eastAsia"/>
        </w:rPr>
        <w:t>2.3.5</w:t>
      </w:r>
      <w:r>
        <w:rPr>
          <w:rFonts w:hint="eastAsia"/>
        </w:rPr>
        <w:tab/>
      </w:r>
      <w:r>
        <w:t>Additional spurious emissions</w:t>
      </w:r>
    </w:p>
    <w:p w14:paraId="1E9B84DF" w14:textId="5F0E5E5B" w:rsidR="005A4405" w:rsidRDefault="005A4405" w:rsidP="005A4405">
      <w:r>
        <w:rPr>
          <w:rFonts w:hint="eastAsia"/>
        </w:rPr>
        <w:t>T</w:t>
      </w:r>
      <w:r>
        <w:t>he FR1 OTA additional requirements reference the conducted sub-clause where there are exclusion made in the notes columns of the tables.</w:t>
      </w:r>
    </w:p>
    <w:p w14:paraId="4546A1EC" w14:textId="77777777" w:rsidR="005A4405" w:rsidRPr="00F95B02" w:rsidRDefault="005A4405" w:rsidP="005A4405">
      <w:pPr>
        <w:keepNext/>
        <w:ind w:leftChars="100" w:left="200"/>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58981FF2" w14:textId="6A20F122" w:rsidR="005A4405" w:rsidRDefault="005A4405" w:rsidP="005A4405">
      <w:r>
        <w:rPr>
          <w:rFonts w:hint="eastAsia"/>
        </w:rPr>
        <w:t>F</w:t>
      </w:r>
      <w:r>
        <w:t>or example in table 6.6.5.2.3-1 we have:</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A4405" w:rsidRPr="00F95B02" w14:paraId="7BCEFC33" w14:textId="77777777" w:rsidTr="005A4405">
        <w:trPr>
          <w:cantSplit/>
          <w:jc w:val="center"/>
        </w:trPr>
        <w:tc>
          <w:tcPr>
            <w:tcW w:w="1302" w:type="dxa"/>
            <w:tcBorders>
              <w:top w:val="single" w:sz="2" w:space="0" w:color="auto"/>
              <w:left w:val="single" w:sz="2" w:space="0" w:color="auto"/>
              <w:bottom w:val="single" w:sz="2" w:space="0" w:color="auto"/>
              <w:right w:val="single" w:sz="2" w:space="0" w:color="auto"/>
            </w:tcBorders>
          </w:tcPr>
          <w:p w14:paraId="67B1085A" w14:textId="77777777" w:rsidR="005A4405" w:rsidRPr="00F95B02" w:rsidRDefault="005A4405" w:rsidP="005A4405">
            <w:pPr>
              <w:pStyle w:val="TAC"/>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tcPr>
          <w:p w14:paraId="0D9A637A" w14:textId="77777777" w:rsidR="005A4405" w:rsidRPr="00F95B02" w:rsidRDefault="005A4405" w:rsidP="005A4405">
            <w:pPr>
              <w:pStyle w:val="TAC"/>
              <w:rPr>
                <w:rFonts w:cs="Arial"/>
                <w:lang w:eastAsia="zh-CN"/>
              </w:rPr>
            </w:pPr>
            <w:r w:rsidRPr="00F95B02">
              <w:rPr>
                <w:rFonts w:cs="Arial"/>
                <w:lang w:eastAsia="zh-CN"/>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76E6FFAE" w14:textId="77777777" w:rsidR="005A4405" w:rsidRPr="005A4405" w:rsidRDefault="005A4405" w:rsidP="005A4405">
            <w:pPr>
              <w:pStyle w:val="TAC"/>
              <w:rPr>
                <w:rFonts w:cs="Arial"/>
              </w:rPr>
            </w:pPr>
            <w:r w:rsidRPr="005A4405">
              <w:rPr>
                <w:rFonts w:cs="Arial"/>
              </w:rPr>
              <w:t>Basic limits</w:t>
            </w:r>
          </w:p>
        </w:tc>
        <w:tc>
          <w:tcPr>
            <w:tcW w:w="1417" w:type="dxa"/>
            <w:tcBorders>
              <w:top w:val="single" w:sz="2" w:space="0" w:color="auto"/>
              <w:left w:val="single" w:sz="2" w:space="0" w:color="auto"/>
              <w:bottom w:val="single" w:sz="2" w:space="0" w:color="auto"/>
              <w:right w:val="single" w:sz="2" w:space="0" w:color="auto"/>
            </w:tcBorders>
          </w:tcPr>
          <w:p w14:paraId="16EBB78A" w14:textId="77777777" w:rsidR="005A4405" w:rsidRPr="00F95B02" w:rsidRDefault="005A4405" w:rsidP="005A4405">
            <w:pPr>
              <w:pStyle w:val="TAC"/>
              <w:rPr>
                <w:rFonts w:cs="Arial"/>
              </w:rPr>
            </w:pPr>
            <w:r w:rsidRPr="005A4405">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tcPr>
          <w:p w14:paraId="6BECF063" w14:textId="77777777" w:rsidR="005A4405" w:rsidRPr="00F95B02" w:rsidRDefault="005A4405" w:rsidP="005A4405">
            <w:pPr>
              <w:pStyle w:val="TAL"/>
              <w:rPr>
                <w:rFonts w:cs="Arial"/>
              </w:rPr>
            </w:pPr>
            <w:r w:rsidRPr="00F95B02">
              <w:rPr>
                <w:rFonts w:cs="Arial"/>
              </w:rPr>
              <w:t>Note</w:t>
            </w:r>
          </w:p>
        </w:tc>
      </w:tr>
      <w:tr w:rsidR="005A4405" w:rsidRPr="00F95B02" w14:paraId="394C4350" w14:textId="77777777" w:rsidTr="007B6E8B">
        <w:trPr>
          <w:cantSplit/>
          <w:jc w:val="center"/>
        </w:trPr>
        <w:tc>
          <w:tcPr>
            <w:tcW w:w="1302" w:type="dxa"/>
            <w:tcBorders>
              <w:top w:val="single" w:sz="2" w:space="0" w:color="auto"/>
              <w:left w:val="single" w:sz="2" w:space="0" w:color="auto"/>
              <w:bottom w:val="single" w:sz="2" w:space="0" w:color="auto"/>
              <w:right w:val="single" w:sz="2" w:space="0" w:color="auto"/>
            </w:tcBorders>
          </w:tcPr>
          <w:p w14:paraId="4F5B1D89" w14:textId="77777777" w:rsidR="005A4405" w:rsidRPr="008307D3" w:rsidRDefault="005A4405" w:rsidP="007B6E8B">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588F70B" w14:textId="77777777" w:rsidR="005A4405" w:rsidRPr="00F95B02" w:rsidRDefault="005A4405" w:rsidP="007B6E8B">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27A5EE1" w14:textId="77777777" w:rsidR="005A4405" w:rsidRPr="00F95B02" w:rsidRDefault="005A4405" w:rsidP="007B6E8B">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969735" w14:textId="77777777" w:rsidR="005A4405" w:rsidRPr="00F95B02" w:rsidRDefault="005A4405" w:rsidP="007B6E8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33B24E" w14:textId="77777777" w:rsidR="005A4405" w:rsidRPr="00F95B02" w:rsidRDefault="005A4405" w:rsidP="007B6E8B">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bl>
    <w:p w14:paraId="77AD5321" w14:textId="77777777" w:rsidR="005A4405" w:rsidRDefault="005A4405" w:rsidP="005A4405"/>
    <w:p w14:paraId="4EAE22A4" w14:textId="2457D177" w:rsidR="005A4405" w:rsidRDefault="005A4405" w:rsidP="005A4405">
      <w:r>
        <w:rPr>
          <w:rFonts w:hint="eastAsia"/>
        </w:rPr>
        <w:t>I</w:t>
      </w:r>
      <w:r>
        <w:t>t would seem that this is not strictly a multi-band requirement as the notes cover bands which overlap the  co-existence band.</w:t>
      </w:r>
    </w:p>
    <w:p w14:paraId="580B9B18" w14:textId="22F41C95" w:rsidR="005A4405" w:rsidRDefault="005A4405" w:rsidP="005A4405">
      <w:r>
        <w:t>IN FR2 the only additional requirements are regulatory requirements for EESS rather than co-existence in the same geographical area. As such no multi-band requirements are needed for BS type 2-O.</w:t>
      </w:r>
    </w:p>
    <w:p w14:paraId="75E3D9AC" w14:textId="65A7B8AF" w:rsidR="005A4405" w:rsidRPr="005A4405" w:rsidRDefault="005A4405" w:rsidP="005A4405">
      <w:pPr>
        <w:ind w:leftChars="100" w:left="200"/>
      </w:pPr>
      <w:r>
        <w:t>No action needed.</w:t>
      </w:r>
    </w:p>
    <w:p w14:paraId="165DA517" w14:textId="3C4E242A" w:rsidR="002D450F" w:rsidRDefault="005A4405" w:rsidP="00BD0E5E">
      <w:pPr>
        <w:pStyle w:val="Heading3"/>
      </w:pPr>
      <w:r>
        <w:rPr>
          <w:rFonts w:hint="eastAsia"/>
        </w:rPr>
        <w:lastRenderedPageBreak/>
        <w:t>2.3.6</w:t>
      </w:r>
      <w:r w:rsidR="002D450F">
        <w:rPr>
          <w:rFonts w:hint="eastAsia"/>
        </w:rPr>
        <w:tab/>
      </w:r>
      <w:r w:rsidR="002D450F">
        <w:t>Co-location spurious emissions</w:t>
      </w:r>
    </w:p>
    <w:p w14:paraId="42BFD956" w14:textId="76455F62" w:rsidR="002D450F" w:rsidRDefault="002D450F" w:rsidP="002D450F">
      <w:r>
        <w:t>For FR1 there are a list of exclusion in the notes column of the table which cover the multi-band exclusions</w:t>
      </w:r>
    </w:p>
    <w:p w14:paraId="5925EBF0" w14:textId="77777777" w:rsidR="002D450F" w:rsidRPr="00F95B02" w:rsidRDefault="002D450F" w:rsidP="002D450F">
      <w:pPr>
        <w:ind w:leftChars="100" w:left="200"/>
        <w:rPr>
          <w:lang w:eastAsia="zh-CN"/>
        </w:rPr>
      </w:pPr>
      <w:r w:rsidRPr="00F95B02">
        <w:t xml:space="preserve">For a </w:t>
      </w:r>
      <w:r w:rsidRPr="00F95B02">
        <w:rPr>
          <w:i/>
        </w:rPr>
        <w:t>multi-band RIB</w:t>
      </w:r>
      <w:r w:rsidRPr="00F95B02">
        <w:t xml:space="preserve">, the exclusions and conditions in the notes column of table </w:t>
      </w:r>
      <w:r w:rsidRPr="00F95B02">
        <w:rPr>
          <w:rFonts w:cs="v5.0.0"/>
        </w:rPr>
        <w:t xml:space="preserve">6.6.5.2.4-1 </w:t>
      </w:r>
      <w:r w:rsidRPr="00F95B02">
        <w:t xml:space="preserve">apply for each supported </w:t>
      </w:r>
      <w:r w:rsidRPr="00F95B02">
        <w:rPr>
          <w:i/>
        </w:rPr>
        <w:t>operating band</w:t>
      </w:r>
      <w:r w:rsidRPr="00F95B02">
        <w:t>.</w:t>
      </w:r>
    </w:p>
    <w:p w14:paraId="27D95F33" w14:textId="383181C9" w:rsidR="002D450F" w:rsidRDefault="002D450F" w:rsidP="002D450F">
      <w:r>
        <w:t>For example in table 6.6.5.2.4-1 we have: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D450F" w:rsidRPr="00F95B02" w14:paraId="3B3E4D0A" w14:textId="77777777" w:rsidTr="007B6E8B">
        <w:trPr>
          <w:cantSplit/>
          <w:jc w:val="center"/>
        </w:trPr>
        <w:tc>
          <w:tcPr>
            <w:tcW w:w="2291" w:type="dxa"/>
            <w:tcBorders>
              <w:top w:val="single" w:sz="4" w:space="0" w:color="auto"/>
              <w:left w:val="single" w:sz="4" w:space="0" w:color="auto"/>
              <w:bottom w:val="nil"/>
              <w:right w:val="single" w:sz="4" w:space="0" w:color="auto"/>
            </w:tcBorders>
          </w:tcPr>
          <w:p w14:paraId="249C939E" w14:textId="77777777" w:rsidR="002D450F" w:rsidRPr="00F95B02" w:rsidRDefault="002D450F" w:rsidP="007B6E8B">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25D7E912" w14:textId="77777777" w:rsidR="002D450F" w:rsidRPr="00F95B02" w:rsidRDefault="002D450F" w:rsidP="007B6E8B">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71514C1" w14:textId="77777777" w:rsidR="002D450F" w:rsidRPr="00F95B02" w:rsidRDefault="002D450F" w:rsidP="007B6E8B">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2ECA1950" w14:textId="77777777" w:rsidR="002D450F" w:rsidRPr="00F95B02" w:rsidRDefault="002D450F" w:rsidP="007B6E8B">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1A39ECCE" w14:textId="77777777" w:rsidR="002D450F" w:rsidRPr="00F95B02" w:rsidRDefault="002D450F" w:rsidP="007B6E8B">
            <w:pPr>
              <w:pStyle w:val="TAH"/>
            </w:pPr>
            <w:r w:rsidRPr="00F95B02">
              <w:rPr>
                <w:rFonts w:cs="Arial"/>
              </w:rPr>
              <w:t>Note</w:t>
            </w:r>
          </w:p>
        </w:tc>
      </w:tr>
      <w:tr w:rsidR="002D450F" w:rsidRPr="00F95B02" w14:paraId="0DF2422D" w14:textId="77777777" w:rsidTr="007B6E8B">
        <w:trPr>
          <w:cantSplit/>
          <w:jc w:val="center"/>
        </w:trPr>
        <w:tc>
          <w:tcPr>
            <w:tcW w:w="2291" w:type="dxa"/>
            <w:tcBorders>
              <w:top w:val="nil"/>
              <w:left w:val="single" w:sz="4" w:space="0" w:color="auto"/>
              <w:bottom w:val="single" w:sz="4" w:space="0" w:color="auto"/>
              <w:right w:val="single" w:sz="4" w:space="0" w:color="auto"/>
            </w:tcBorders>
          </w:tcPr>
          <w:p w14:paraId="601E46EE" w14:textId="77777777" w:rsidR="002D450F" w:rsidRPr="00F95B02" w:rsidRDefault="002D450F" w:rsidP="007B6E8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0494118D" w14:textId="77777777" w:rsidR="002D450F" w:rsidRPr="00F95B02" w:rsidRDefault="002D450F" w:rsidP="007B6E8B">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F71EFB7" w14:textId="77777777" w:rsidR="002D450F" w:rsidRPr="00F95B02" w:rsidRDefault="002D450F" w:rsidP="007B6E8B">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110620BE" w14:textId="77777777" w:rsidR="002D450F" w:rsidRPr="00F95B02" w:rsidRDefault="002D450F" w:rsidP="007B6E8B">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322C3A9" w14:textId="77777777" w:rsidR="002D450F" w:rsidRPr="00F95B02" w:rsidRDefault="002D450F" w:rsidP="007B6E8B">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7B8EB6E" w14:textId="77777777" w:rsidR="002D450F" w:rsidRPr="00F95B02" w:rsidRDefault="002D450F" w:rsidP="007B6E8B">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6C2CCE46" w14:textId="77777777" w:rsidR="002D450F" w:rsidRPr="00F95B02" w:rsidRDefault="002D450F" w:rsidP="007B6E8B">
            <w:pPr>
              <w:pStyle w:val="TAH"/>
            </w:pPr>
          </w:p>
        </w:tc>
      </w:tr>
      <w:tr w:rsidR="002D450F" w:rsidRPr="00F95B02" w14:paraId="633C15C1" w14:textId="77777777" w:rsidTr="007B6E8B">
        <w:trPr>
          <w:cantSplit/>
          <w:jc w:val="center"/>
        </w:trPr>
        <w:tc>
          <w:tcPr>
            <w:tcW w:w="2291" w:type="dxa"/>
            <w:tcBorders>
              <w:top w:val="single" w:sz="4" w:space="0" w:color="auto"/>
              <w:left w:val="single" w:sz="4" w:space="0" w:color="auto"/>
              <w:bottom w:val="single" w:sz="4" w:space="0" w:color="auto"/>
              <w:right w:val="single" w:sz="4" w:space="0" w:color="auto"/>
            </w:tcBorders>
          </w:tcPr>
          <w:p w14:paraId="099FBB0E" w14:textId="77777777" w:rsidR="002D450F" w:rsidRPr="00F95B02" w:rsidRDefault="002D450F" w:rsidP="007B6E8B">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FD7B9D6" w14:textId="77777777" w:rsidR="002D450F" w:rsidRPr="00F95B02" w:rsidRDefault="002D450F" w:rsidP="007B6E8B">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20137F6" w14:textId="77777777" w:rsidR="002D450F" w:rsidRPr="00F95B02" w:rsidRDefault="002D450F" w:rsidP="007B6E8B">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CC9D74" w14:textId="77777777" w:rsidR="002D450F" w:rsidRPr="00F95B02" w:rsidRDefault="002D450F" w:rsidP="007B6E8B">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C130BF" w14:textId="77777777" w:rsidR="002D450F" w:rsidRPr="00F95B02" w:rsidRDefault="002D450F" w:rsidP="007B6E8B">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7805C6" w14:textId="77777777" w:rsidR="002D450F" w:rsidRPr="00F95B02" w:rsidRDefault="002D450F" w:rsidP="007B6E8B">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825678" w14:textId="77777777" w:rsidR="002D450F" w:rsidRPr="00F95B02" w:rsidRDefault="002D450F" w:rsidP="007B6E8B">
            <w:pPr>
              <w:pStyle w:val="TAC"/>
              <w:rPr>
                <w:rFonts w:cs="Arial"/>
              </w:rPr>
            </w:pPr>
            <w:r w:rsidRPr="00F95B02">
              <w:rPr>
                <w:rFonts w:cs="Arial"/>
              </w:rPr>
              <w:t>This is not applicable to BS operating in Band n48, n77 or n78</w:t>
            </w:r>
          </w:p>
        </w:tc>
      </w:tr>
    </w:tbl>
    <w:p w14:paraId="2A35BF5B" w14:textId="77777777" w:rsidR="002D450F" w:rsidRDefault="002D450F" w:rsidP="002D450F"/>
    <w:p w14:paraId="5E692384" w14:textId="77DD4E6E" w:rsidR="002D450F" w:rsidRDefault="002D450F" w:rsidP="002D450F">
      <w:r>
        <w:t>This is not strictly just applicable to multi-band as the notes cover bands which overlap</w:t>
      </w:r>
      <w:r w:rsidR="00BD0E5E">
        <w:t xml:space="preserve"> with the co-located BS band.</w:t>
      </w:r>
    </w:p>
    <w:p w14:paraId="7E43533D" w14:textId="571FA3BD" w:rsidR="00BD0E5E" w:rsidRDefault="00BD0E5E" w:rsidP="002D450F">
      <w:r>
        <w:t>FR2 however has no co-location requirements (due to the high isolation between systems at mmWave frequencies) so will require no multi-band co-location requirements.</w:t>
      </w:r>
    </w:p>
    <w:p w14:paraId="3134F173" w14:textId="247654BF" w:rsidR="00BD0E5E" w:rsidRDefault="00BD0E5E" w:rsidP="002D450F">
      <w:r>
        <w:t>No action required.</w:t>
      </w:r>
    </w:p>
    <w:p w14:paraId="4CBA94E6" w14:textId="69EB2BA1" w:rsidR="00E318E5" w:rsidRDefault="005A4405" w:rsidP="00E318E5">
      <w:pPr>
        <w:pStyle w:val="Heading3"/>
      </w:pPr>
      <w:r>
        <w:t>2.3.7</w:t>
      </w:r>
      <w:r>
        <w:tab/>
      </w:r>
      <w:r w:rsidR="00E318E5">
        <w:t>Tx Intermodulation</w:t>
      </w:r>
    </w:p>
    <w:p w14:paraId="3D4C4047" w14:textId="7D47EE86" w:rsidR="00E318E5" w:rsidRDefault="00E318E5" w:rsidP="002D450F">
      <w:r>
        <w:rPr>
          <w:rFonts w:hint="eastAsia"/>
        </w:rPr>
        <w:t>T</w:t>
      </w:r>
      <w:r>
        <w:t xml:space="preserve">he FR1 multiband requirements the multi-band requirements apply to each operating band and clarifies how the specification is applied inside the </w:t>
      </w:r>
      <w:r w:rsidRPr="00F95B02">
        <w:rPr>
          <w:i/>
        </w:rPr>
        <w:t>inter RF Bandwidth gap</w:t>
      </w:r>
      <w:r>
        <w:rPr>
          <w:i/>
        </w:rPr>
        <w:t>.</w:t>
      </w:r>
    </w:p>
    <w:p w14:paraId="2F11C97B" w14:textId="77777777" w:rsidR="00E318E5" w:rsidRPr="00F95B02" w:rsidRDefault="00E318E5" w:rsidP="00E318E5">
      <w:pPr>
        <w:ind w:leftChars="100" w:left="200"/>
      </w:pPr>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3*BW</w:t>
      </w:r>
      <w:r w:rsidRPr="00F95B02">
        <w:rPr>
          <w:vertAlign w:val="subscript"/>
          <w:lang w:val="en-US" w:eastAsia="zh-CN"/>
        </w:rPr>
        <w:t>Channel</w:t>
      </w:r>
      <w:r w:rsidRPr="00F95B02">
        <w:rPr>
          <w:lang w:val="en-US" w:eastAsia="zh-CN"/>
        </w:rPr>
        <w:t xml:space="preserve"> </w:t>
      </w:r>
      <w:r w:rsidRPr="00F95B02">
        <w:rPr>
          <w:rFonts w:eastAsia="SimSun"/>
          <w:lang w:val="en-US" w:eastAsia="zh-CN"/>
        </w:rPr>
        <w:t xml:space="preserve">(where </w:t>
      </w:r>
      <w:r w:rsidRPr="00F95B02">
        <w:rPr>
          <w:lang w:eastAsia="zh-CN"/>
        </w:rPr>
        <w:t>BW</w:t>
      </w:r>
      <w:r w:rsidRPr="00F95B02">
        <w:rPr>
          <w:vertAlign w:val="subscript"/>
          <w:lang w:eastAsia="zh-CN"/>
        </w:rPr>
        <w:t>Channel</w:t>
      </w:r>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02DB3876" w14:textId="01ED2BC2" w:rsidR="00E318E5" w:rsidRDefault="00E318E5" w:rsidP="002D450F">
      <w:r>
        <w:rPr>
          <w:rFonts w:hint="eastAsia"/>
        </w:rPr>
        <w:t>N</w:t>
      </w:r>
      <w:r>
        <w:t>ote the requirement does not use the defined term multi-band RIB but instead states operation in multiple operating bands.  This is not quire correct so should perhaps be corrected.</w:t>
      </w:r>
    </w:p>
    <w:p w14:paraId="1B21FCD5" w14:textId="38C8D7B1" w:rsidR="00E318E5" w:rsidRDefault="00E318E5" w:rsidP="00E318E5">
      <w:pPr>
        <w:ind w:leftChars="100" w:left="200"/>
      </w:pPr>
      <w:r w:rsidRPr="00E318E5">
        <w:rPr>
          <w:b/>
        </w:rPr>
        <w:t xml:space="preserve">Observation 2: </w:t>
      </w:r>
      <w:r>
        <w:t>The term multi-band RIBs should be used for the FR1 requirement.</w:t>
      </w:r>
    </w:p>
    <w:p w14:paraId="0C0770DE" w14:textId="23ED7815" w:rsidR="00E318E5" w:rsidRDefault="00E318E5" w:rsidP="002D450F">
      <w:r>
        <w:t>There are no Tx IMD requirement for FR2 due to the high isolation between co-located systems at mmWaves so there is no need to consider multi-band FR2.</w:t>
      </w:r>
    </w:p>
    <w:p w14:paraId="32266266" w14:textId="22AD02BE" w:rsidR="00E318E5" w:rsidRPr="00E318E5" w:rsidRDefault="00E318E5" w:rsidP="00E318E5">
      <w:pPr>
        <w:ind w:leftChars="100" w:left="200"/>
      </w:pPr>
      <w:r>
        <w:t>No action needed.</w:t>
      </w:r>
    </w:p>
    <w:p w14:paraId="51C2424D" w14:textId="56F8C448" w:rsidR="00BD0E5E" w:rsidRDefault="00BD0E5E" w:rsidP="00BD0E5E">
      <w:pPr>
        <w:pStyle w:val="Heading3"/>
      </w:pPr>
      <w:r>
        <w:rPr>
          <w:rFonts w:hint="eastAsia"/>
        </w:rPr>
        <w:t>2.</w:t>
      </w:r>
      <w:r>
        <w:t>3.</w:t>
      </w:r>
      <w:r w:rsidR="005A4405">
        <w:t>8</w:t>
      </w:r>
      <w:r>
        <w:tab/>
        <w:t>ACS</w:t>
      </w:r>
    </w:p>
    <w:p w14:paraId="735D72F5" w14:textId="042C4B27" w:rsidR="00225AA7" w:rsidRDefault="00225AA7" w:rsidP="002D450F">
      <w:r>
        <w:t>The FR1 multi-band requirements are included in the BS type 1-O minimum requirement sub-clause so cover only FR1, additions would be needed to the BS type 2-O minimum requirements clause to add multi-band</w:t>
      </w:r>
    </w:p>
    <w:p w14:paraId="04AFC9DE" w14:textId="63101990" w:rsidR="00BD0E5E" w:rsidRDefault="00BD0E5E" w:rsidP="002D450F">
      <w:r>
        <w:rPr>
          <w:rFonts w:hint="eastAsia"/>
        </w:rPr>
        <w:t>O</w:t>
      </w:r>
      <w:r>
        <w:t xml:space="preserve">nce again for FR1 the ACS requirement includes the </w:t>
      </w:r>
      <w:r w:rsidRPr="00F95B02">
        <w:rPr>
          <w:i/>
        </w:rPr>
        <w:t>Inter RF Bandwidth gap</w:t>
      </w:r>
      <w:r>
        <w:rPr>
          <w:i/>
        </w:rPr>
        <w:t>.</w:t>
      </w:r>
    </w:p>
    <w:p w14:paraId="16EB2021" w14:textId="77777777" w:rsidR="00BD0E5E" w:rsidRDefault="00BD0E5E" w:rsidP="00225AA7">
      <w:pPr>
        <w:ind w:leftChars="100" w:left="200"/>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SimSun"/>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3A0420D8" w14:textId="044946DC" w:rsidR="00225AA7" w:rsidRDefault="00225AA7" w:rsidP="00225AA7">
      <w:r>
        <w:t>For FR2 the interfering signals are also defined in a similar table and it seems a similar approach could be used for multi-band</w:t>
      </w:r>
    </w:p>
    <w:p w14:paraId="3B30E42F" w14:textId="166B4418" w:rsidR="00225AA7" w:rsidRPr="00E318E5" w:rsidRDefault="00225AA7" w:rsidP="00E318E5">
      <w:pPr>
        <w:ind w:leftChars="100" w:left="200"/>
        <w:rPr>
          <w:b/>
        </w:rPr>
      </w:pPr>
      <w:r w:rsidRPr="00225AA7">
        <w:rPr>
          <w:b/>
        </w:rPr>
        <w:t xml:space="preserve">Action </w:t>
      </w:r>
      <w:r w:rsidR="00E318E5">
        <w:rPr>
          <w:b/>
        </w:rPr>
        <w:t>7</w:t>
      </w:r>
      <w:r w:rsidRPr="00225AA7">
        <w:rPr>
          <w:b/>
        </w:rPr>
        <w:t>:</w:t>
      </w:r>
      <w:r>
        <w:t xml:space="preserve"> Apply multi-band requirements inside </w:t>
      </w:r>
      <w:r w:rsidRPr="00F95B02">
        <w:rPr>
          <w:i/>
        </w:rPr>
        <w:t>Inter RF Bandwidth gap</w:t>
      </w:r>
      <w:r>
        <w:rPr>
          <w:i/>
        </w:rPr>
        <w:t xml:space="preserve"> </w:t>
      </w:r>
      <w:r>
        <w:t>if it as wide as the interfering signal in the same way as FR1.</w:t>
      </w:r>
    </w:p>
    <w:p w14:paraId="0A301821" w14:textId="272E7334" w:rsidR="00225AA7" w:rsidRDefault="00225AA7" w:rsidP="00225AA7">
      <w:pPr>
        <w:pStyle w:val="Heading3"/>
        <w:rPr>
          <w:lang w:eastAsia="zh-CN"/>
        </w:rPr>
      </w:pPr>
      <w:r>
        <w:rPr>
          <w:b/>
        </w:rPr>
        <w:lastRenderedPageBreak/>
        <w:t>2.</w:t>
      </w:r>
      <w:r>
        <w:rPr>
          <w:lang w:eastAsia="zh-CN"/>
        </w:rPr>
        <w:t>3.</w:t>
      </w:r>
      <w:r w:rsidR="005A4405">
        <w:rPr>
          <w:lang w:eastAsia="zh-CN"/>
        </w:rPr>
        <w:t>9</w:t>
      </w:r>
      <w:r>
        <w:rPr>
          <w:lang w:eastAsia="zh-CN"/>
        </w:rPr>
        <w:tab/>
        <w:t>In-band Blocking</w:t>
      </w:r>
    </w:p>
    <w:p w14:paraId="0EB96A51" w14:textId="77777777" w:rsidR="00225AA7" w:rsidRDefault="00225AA7" w:rsidP="00225AA7">
      <w:r>
        <w:t>The FR1 multi-band requirements are included in the BS type 1-O minimum requirement sub-clause so cover only FR1, additions would be needed to the BS type 2-O minimum requirements clause to add multi-band</w:t>
      </w:r>
    </w:p>
    <w:p w14:paraId="6D0D8CE1" w14:textId="0A4C43EC" w:rsidR="00225AA7" w:rsidRPr="00225AA7" w:rsidRDefault="00225AA7" w:rsidP="00225AA7">
      <w:r>
        <w:t xml:space="preserve">As with ACS the requirements state that they apply in any </w:t>
      </w:r>
      <w:r w:rsidRPr="00F95B02">
        <w:rPr>
          <w:i/>
          <w:lang w:eastAsia="zh-CN"/>
        </w:rPr>
        <w:t>Inter RF Bandwidth gap</w:t>
      </w:r>
      <w:r>
        <w:t>as long as such gap is larger than the interfering signal. There are 2 requirements for in-band blocking and narrowband blocking as follows:</w:t>
      </w:r>
    </w:p>
    <w:p w14:paraId="0E692034" w14:textId="77777777" w:rsidR="00225AA7" w:rsidRPr="00F95B02" w:rsidRDefault="00225AA7" w:rsidP="00225AA7">
      <w:pPr>
        <w:ind w:leftChars="100" w:left="200"/>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10.5.2.2-1 and 10.5.2.2-3.</w:t>
      </w:r>
    </w:p>
    <w:p w14:paraId="245529CA" w14:textId="571DF04D" w:rsidR="00225AA7" w:rsidRDefault="00225AA7" w:rsidP="00225AA7">
      <w:pPr>
        <w:rPr>
          <w:rFonts w:eastAsia="SimSun"/>
          <w:lang w:eastAsia="zh-CN"/>
        </w:rPr>
      </w:pPr>
      <w:r>
        <w:rPr>
          <w:rFonts w:eastAsia="SimSun"/>
          <w:lang w:eastAsia="zh-CN"/>
        </w:rPr>
        <w:t>A</w:t>
      </w:r>
      <w:r>
        <w:rPr>
          <w:rFonts w:eastAsia="SimSun" w:hint="eastAsia"/>
          <w:lang w:eastAsia="zh-CN"/>
        </w:rPr>
        <w:t>nd</w:t>
      </w:r>
    </w:p>
    <w:p w14:paraId="24B5C9DB" w14:textId="77777777" w:rsidR="00225AA7" w:rsidRPr="00F95B02" w:rsidRDefault="00225AA7" w:rsidP="00225AA7">
      <w:pPr>
        <w:ind w:leftChars="100" w:left="200"/>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72052914" w14:textId="6C51A901" w:rsidR="00225AA7" w:rsidRDefault="00225AA7" w:rsidP="00225AA7">
      <w:pPr>
        <w:rPr>
          <w:rFonts w:eastAsia="SimSun"/>
          <w:lang w:eastAsia="zh-CN"/>
        </w:rPr>
      </w:pPr>
      <w:r>
        <w:rPr>
          <w:rFonts w:eastAsia="SimSun"/>
          <w:lang w:eastAsia="zh-CN"/>
        </w:rPr>
        <w:t>Multi-band is also referenced in the FR1 table where the refsens offset X is defined for different cases in the note.</w:t>
      </w:r>
    </w:p>
    <w:p w14:paraId="5EBC7425" w14:textId="458BB97B" w:rsidR="00225AA7" w:rsidRDefault="00225AA7" w:rsidP="00225AA7">
      <w:r>
        <w:rPr>
          <w:rFonts w:eastAsia="SimSun" w:hint="eastAsia"/>
          <w:lang w:eastAsia="zh-CN"/>
        </w:rPr>
        <w:t>F</w:t>
      </w:r>
      <w:r>
        <w:rPr>
          <w:rFonts w:eastAsia="SimSun"/>
          <w:lang w:eastAsia="zh-CN"/>
        </w:rPr>
        <w:t xml:space="preserve">or FR2 there is no narrowband requirement so the multi-band requirement applies only to general blocking, also there is no refsens offset variable which varies. As such the FR2 multi-band just need to include </w:t>
      </w:r>
      <w:r w:rsidRPr="00F95B02">
        <w:rPr>
          <w:i/>
          <w:lang w:eastAsia="zh-CN"/>
        </w:rPr>
        <w:t>Inter RF Bandwidth gap</w:t>
      </w:r>
      <w:r>
        <w:t xml:space="preserve"> for general blocking with once again the provision that the </w:t>
      </w:r>
      <w:r w:rsidRPr="00F95B02">
        <w:rPr>
          <w:i/>
          <w:lang w:eastAsia="zh-CN"/>
        </w:rPr>
        <w:t>Inter RF Bandwidth gap</w:t>
      </w:r>
      <w:r>
        <w:t xml:space="preserve"> is larger than the interferer.</w:t>
      </w:r>
    </w:p>
    <w:p w14:paraId="7E3CB02C" w14:textId="607607B1" w:rsidR="0024343E" w:rsidRDefault="0024343E" w:rsidP="0024343E">
      <w:pPr>
        <w:ind w:leftChars="100" w:left="200"/>
      </w:pPr>
      <w:r w:rsidRPr="00225AA7">
        <w:rPr>
          <w:b/>
        </w:rPr>
        <w:t xml:space="preserve">Action </w:t>
      </w:r>
      <w:r w:rsidR="00E318E5">
        <w:rPr>
          <w:b/>
        </w:rPr>
        <w:t>8</w:t>
      </w:r>
      <w:r w:rsidRPr="00225AA7">
        <w:rPr>
          <w:b/>
        </w:rPr>
        <w:t>:</w:t>
      </w:r>
      <w:r>
        <w:t xml:space="preserve"> Apply multi-band requirements inside </w:t>
      </w:r>
      <w:r w:rsidRPr="00F95B02">
        <w:rPr>
          <w:i/>
        </w:rPr>
        <w:t>Inter RF Bandwidth gap</w:t>
      </w:r>
      <w:r>
        <w:rPr>
          <w:i/>
        </w:rPr>
        <w:t xml:space="preserve"> </w:t>
      </w:r>
      <w:r>
        <w:t>if it as wide as the interfering signal in the same way as FR1.</w:t>
      </w:r>
    </w:p>
    <w:p w14:paraId="1C576C24" w14:textId="57C83702" w:rsidR="0024343E" w:rsidRDefault="00E318E5" w:rsidP="00A25534">
      <w:pPr>
        <w:pStyle w:val="Heading3"/>
      </w:pPr>
      <w:r>
        <w:rPr>
          <w:rFonts w:hint="eastAsia"/>
        </w:rPr>
        <w:t>2.3.</w:t>
      </w:r>
      <w:r w:rsidR="005A4405">
        <w:t>10</w:t>
      </w:r>
      <w:r w:rsidR="00A25534">
        <w:rPr>
          <w:rFonts w:hint="eastAsia"/>
        </w:rPr>
        <w:tab/>
      </w:r>
      <w:r w:rsidR="00A25534">
        <w:t>Out of band blocking</w:t>
      </w:r>
    </w:p>
    <w:p w14:paraId="2990921A" w14:textId="480BF477" w:rsidR="00A25534" w:rsidRDefault="00A25534" w:rsidP="00225AA7">
      <w:r>
        <w:t>The FR1 multi-band requirements are captured I the BS type 1-O minimum requirements, so FR2 multi-band requirements would be added to the BS type 2-O minimum requirements sub-clause. For out of band blocking there is a similar exception to spurious emissions in that the in-band region of each of the operating bands are not included.</w:t>
      </w:r>
    </w:p>
    <w:p w14:paraId="2F36805E" w14:textId="77777777" w:rsidR="00A25534" w:rsidRPr="00F95B02" w:rsidRDefault="00A25534" w:rsidP="00A25534">
      <w:pPr>
        <w:pStyle w:val="B1"/>
        <w:ind w:left="284" w:firstLine="0"/>
      </w:pPr>
      <w:r w:rsidRPr="00F95B02">
        <w:t xml:space="preserve">For a </w:t>
      </w:r>
      <w:r w:rsidRPr="00F95B02">
        <w:rPr>
          <w:i/>
        </w:rPr>
        <w:t>multi-band RIB</w:t>
      </w:r>
      <w:r w:rsidRPr="00F95B02">
        <w:t xml:space="preserve">, the OTA out-of-band requirement shall apply for each supported </w:t>
      </w:r>
      <w:r w:rsidRPr="00F95B02">
        <w:rPr>
          <w:i/>
        </w:rPr>
        <w:t>operating band</w:t>
      </w:r>
      <w:r w:rsidRPr="00F95B02">
        <w:t xml:space="preserve">, </w:t>
      </w:r>
      <w:r w:rsidRPr="00F95B02">
        <w:rPr>
          <w:rFonts w:cs="v5.0.0"/>
        </w:rPr>
        <w:t xml:space="preserve">with the exception that the in-band blocking frequency ranges of all supported </w:t>
      </w:r>
      <w:r w:rsidRPr="00F95B02">
        <w:rPr>
          <w:rFonts w:cs="v5.0.0"/>
          <w:i/>
        </w:rPr>
        <w:t>operating bands</w:t>
      </w:r>
      <w:r w:rsidRPr="00F95B02">
        <w:rPr>
          <w:rFonts w:cs="v5.0.0"/>
        </w:rPr>
        <w:t xml:space="preserve"> according to clause 7.4.2.2 shall be excluded from the OTA out</w:t>
      </w:r>
      <w:r w:rsidRPr="00F95B02">
        <w:rPr>
          <w:rFonts w:cs="v5.0.0"/>
        </w:rPr>
        <w:noBreakHyphen/>
        <w:t>of</w:t>
      </w:r>
      <w:r w:rsidRPr="00F95B02">
        <w:rPr>
          <w:rFonts w:cs="v5.0.0"/>
        </w:rPr>
        <w:noBreakHyphen/>
        <w:t>band blocking requirement.</w:t>
      </w:r>
    </w:p>
    <w:p w14:paraId="1F0ACA5C" w14:textId="4659C3DB" w:rsidR="00A25534" w:rsidRDefault="00A25534" w:rsidP="00225AA7">
      <w:r>
        <w:rPr>
          <w:rFonts w:hint="eastAsia"/>
        </w:rPr>
        <w:t>A</w:t>
      </w:r>
      <w:r>
        <w:t xml:space="preserve"> similar exception can be used for FR2</w:t>
      </w:r>
    </w:p>
    <w:p w14:paraId="21191135" w14:textId="00569EB3" w:rsidR="00A25534" w:rsidRDefault="00A25534" w:rsidP="00A25534">
      <w:pPr>
        <w:ind w:leftChars="100" w:left="200"/>
      </w:pPr>
      <w:r w:rsidRPr="00A25534">
        <w:rPr>
          <w:b/>
        </w:rPr>
        <w:t>A</w:t>
      </w:r>
      <w:r w:rsidR="00E318E5">
        <w:rPr>
          <w:b/>
        </w:rPr>
        <w:t>ction 9</w:t>
      </w:r>
      <w:r w:rsidRPr="00A25534">
        <w:rPr>
          <w:b/>
        </w:rPr>
        <w:t>:</w:t>
      </w:r>
      <w:r>
        <w:t xml:space="preserve"> Apply the multi-band exceptions to FR2 minimum requirements sub-clause.</w:t>
      </w:r>
    </w:p>
    <w:p w14:paraId="3EB4A9AD" w14:textId="2B246947" w:rsidR="00A25534" w:rsidRDefault="00A25534" w:rsidP="00A25534">
      <w:pPr>
        <w:pStyle w:val="Heading3"/>
      </w:pPr>
      <w:r>
        <w:rPr>
          <w:b/>
        </w:rPr>
        <w:t>2.</w:t>
      </w:r>
      <w:r>
        <w:t>3.</w:t>
      </w:r>
      <w:r w:rsidR="00E318E5">
        <w:t>1</w:t>
      </w:r>
      <w:r w:rsidR="005A4405">
        <w:t>1</w:t>
      </w:r>
      <w:r>
        <w:tab/>
        <w:t>Receiver spurious emissions</w:t>
      </w:r>
    </w:p>
    <w:p w14:paraId="41543EAB" w14:textId="1F024F8B" w:rsidR="00A25534" w:rsidRDefault="00A25534" w:rsidP="00A25534">
      <w:r>
        <w:t xml:space="preserve">Once again the FR1 multi-band requirements are captured in the BS type 1-O minimum requirements sub-clause. </w:t>
      </w:r>
    </w:p>
    <w:p w14:paraId="32428A72" w14:textId="5A1607CF" w:rsidR="00A25534" w:rsidRDefault="00A25534" w:rsidP="00A25534">
      <w:r>
        <w:t>For spurious emissions the other operating bands are made exceptions as well as the exclusion zones around the operating bands:</w:t>
      </w:r>
    </w:p>
    <w:p w14:paraId="4BDD2E8A" w14:textId="77777777" w:rsidR="00A25534" w:rsidRPr="00F95B02" w:rsidRDefault="00A25534" w:rsidP="00A25534">
      <w:pPr>
        <w:ind w:leftChars="100" w:left="200"/>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p w14:paraId="59EE0EB9" w14:textId="0F17B1D1" w:rsidR="00A25534" w:rsidRDefault="00A25534" w:rsidP="00A25534">
      <w:r>
        <w:t>The exceptions are more clearly outlined as a note in the table:</w:t>
      </w:r>
    </w:p>
    <w:p w14:paraId="322E1396" w14:textId="49FA5BD0" w:rsidR="00A25534" w:rsidRDefault="00A25534" w:rsidP="00A25534">
      <w:pPr>
        <w:ind w:leftChars="100" w:left="200"/>
      </w:pPr>
      <w:r w:rsidRPr="00C6449B">
        <w:rPr>
          <w:rFonts w:eastAsia="??"/>
        </w:rPr>
        <w:t xml:space="preserve">NOTE </w:t>
      </w:r>
      <w:r>
        <w:rPr>
          <w:rFonts w:eastAsia="??"/>
        </w:rPr>
        <w:t>5</w:t>
      </w:r>
      <w:r w:rsidRPr="00C6449B">
        <w:rPr>
          <w:rFonts w:eastAsia="??"/>
        </w:rPr>
        <w:t>:</w:t>
      </w:r>
      <w:r w:rsidRPr="00C6449B">
        <w:rPr>
          <w:rFonts w:eastAsia="??"/>
        </w:rPr>
        <w:tab/>
      </w:r>
      <w:r w:rsidRPr="00C6449B">
        <w:t>The frequency range from Δf</w:t>
      </w:r>
      <w:r w:rsidRPr="00C6449B">
        <w:rPr>
          <w:rFonts w:cs="v5.0.0"/>
          <w:vertAlign w:val="subscript"/>
        </w:rPr>
        <w:t>OBUE</w:t>
      </w:r>
      <w:r w:rsidRPr="00C6449B">
        <w:t xml:space="preserve"> below the lowest frequency of the BS transmitter </w:t>
      </w:r>
      <w:r w:rsidRPr="00C6449B">
        <w:rPr>
          <w:i/>
        </w:rPr>
        <w:t>operating band</w:t>
      </w:r>
      <w:r w:rsidRPr="00C6449B">
        <w:t xml:space="preserve"> to Δf</w:t>
      </w:r>
      <w:r w:rsidRPr="00C6449B">
        <w:rPr>
          <w:rFonts w:cs="v5.0.0"/>
          <w:vertAlign w:val="subscript"/>
        </w:rPr>
        <w:t>OBUE</w:t>
      </w:r>
      <w:r w:rsidRPr="00C6449B">
        <w:t xml:space="preserve"> above the highest frequency of the BS transmitter </w:t>
      </w:r>
      <w:r w:rsidRPr="00C6449B">
        <w:rPr>
          <w:i/>
        </w:rPr>
        <w:t>operating band</w:t>
      </w:r>
      <w:r w:rsidRPr="00C6449B">
        <w:t xml:space="preserve"> may be excluded from the requirement. Δf</w:t>
      </w:r>
      <w:r w:rsidRPr="00C6449B">
        <w:rPr>
          <w:rFonts w:cs="v5.0.0"/>
          <w:vertAlign w:val="subscript"/>
        </w:rPr>
        <w:t>OBUE</w:t>
      </w:r>
      <w:r w:rsidRPr="00C6449B">
        <w:t xml:space="preserve"> is defined in clause </w:t>
      </w:r>
      <w:r>
        <w:t>9.7</w:t>
      </w:r>
      <w:r w:rsidRPr="00C6449B">
        <w:t xml:space="preserve">.1. For </w:t>
      </w:r>
      <w:r w:rsidRPr="00C6449B">
        <w:rPr>
          <w:i/>
        </w:rPr>
        <w:t>multi-band</w:t>
      </w:r>
      <w:r w:rsidRPr="00C6449B">
        <w:t xml:space="preserve"> </w:t>
      </w:r>
      <w:r>
        <w:rPr>
          <w:i/>
        </w:rPr>
        <w:t>RIB</w:t>
      </w:r>
      <w:r w:rsidRPr="00C6449B">
        <w:t xml:space="preserve">, the exclusion applies for all supported </w:t>
      </w:r>
      <w:r w:rsidRPr="00C6449B">
        <w:rPr>
          <w:i/>
        </w:rPr>
        <w:t>operating bands</w:t>
      </w:r>
      <w:r w:rsidRPr="00C6449B">
        <w:t>.</w:t>
      </w:r>
    </w:p>
    <w:p w14:paraId="1B0D6AD5" w14:textId="29F58ED4" w:rsidR="00A25534" w:rsidRDefault="00A25534" w:rsidP="00A25534">
      <w:r>
        <w:rPr>
          <w:rFonts w:eastAsia="??"/>
        </w:rPr>
        <w:t>The same exceptions should be applied to multi-</w:t>
      </w:r>
      <w:r>
        <w:t>band FR2.</w:t>
      </w:r>
    </w:p>
    <w:p w14:paraId="5EF2A0BF" w14:textId="39E8FF3A" w:rsidR="00A25534" w:rsidRDefault="00A25534" w:rsidP="00A25534">
      <w:r w:rsidRPr="00E318E5">
        <w:rPr>
          <w:b/>
        </w:rPr>
        <w:t xml:space="preserve">Action </w:t>
      </w:r>
      <w:r w:rsidR="00E318E5">
        <w:rPr>
          <w:b/>
        </w:rPr>
        <w:t>10</w:t>
      </w:r>
      <w:r w:rsidRPr="00E318E5">
        <w:rPr>
          <w:b/>
        </w:rPr>
        <w:t>:</w:t>
      </w:r>
      <w:r>
        <w:t xml:space="preserve"> Apply the multi-band exceptions text to the BS type 2-O minimum requirements sub-clause.</w:t>
      </w:r>
    </w:p>
    <w:p w14:paraId="1BCD98CE" w14:textId="0396DDB9" w:rsidR="00A25534" w:rsidRDefault="00A25534" w:rsidP="00A25534">
      <w:pPr>
        <w:pStyle w:val="Heading3"/>
      </w:pPr>
      <w:r>
        <w:lastRenderedPageBreak/>
        <w:t>2.3.1</w:t>
      </w:r>
      <w:r w:rsidR="005A4405">
        <w:t>2</w:t>
      </w:r>
      <w:r>
        <w:tab/>
        <w:t>Receiver Intermodulation</w:t>
      </w:r>
    </w:p>
    <w:p w14:paraId="23F6D9A6" w14:textId="203FE6ED" w:rsidR="00A25534" w:rsidRDefault="000C5839" w:rsidP="00A25534">
      <w:r>
        <w:t xml:space="preserve">The FR1 multi-band receiver intermodulation requirements are captured in the BS type 1-O minimum requirement sub-clause. The multi-band requirements are similar to the ACS and in-band blocking requirements in that they state that they apply to the </w:t>
      </w:r>
      <w:r w:rsidRPr="00F95B02">
        <w:rPr>
          <w:i/>
        </w:rPr>
        <w:t>Inter RF Bandwidth gap</w:t>
      </w:r>
      <w:r>
        <w:t>. There are both intermodulation requirements and narrowband intermodulation requirements.</w:t>
      </w:r>
    </w:p>
    <w:p w14:paraId="17BAE2D9" w14:textId="77777777" w:rsidR="000C5839" w:rsidRPr="00F95B02" w:rsidRDefault="000C5839" w:rsidP="000C5839">
      <w:pPr>
        <w:ind w:leftChars="100" w:left="200"/>
      </w:pPr>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779D53BA" w14:textId="77777777" w:rsidR="000C5839" w:rsidRPr="00F95B02" w:rsidRDefault="000C5839" w:rsidP="000C5839">
      <w:pPr>
        <w:ind w:leftChars="100" w:left="200"/>
      </w:pPr>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5E1CF39E" w14:textId="004D420A" w:rsidR="000C5839" w:rsidRDefault="000C5839" w:rsidP="00A25534">
      <w:r>
        <w:rPr>
          <w:rFonts w:hint="eastAsia"/>
        </w:rPr>
        <w:t>F</w:t>
      </w:r>
      <w:r>
        <w:t>or FR2 there are no narrow band intermodulation requirements so only the general intermodulation for multi-band needs to be included in the BS type 2-O sub-clause.</w:t>
      </w:r>
    </w:p>
    <w:p w14:paraId="7B902C76" w14:textId="1BB35F4E" w:rsidR="000C5839" w:rsidRPr="000C5839" w:rsidRDefault="000C5839" w:rsidP="00E318E5">
      <w:pPr>
        <w:ind w:leftChars="100" w:left="200"/>
      </w:pPr>
      <w:r w:rsidRPr="00E318E5">
        <w:rPr>
          <w:b/>
        </w:rPr>
        <w:t>A</w:t>
      </w:r>
      <w:r w:rsidR="00E318E5" w:rsidRPr="00E318E5">
        <w:rPr>
          <w:b/>
        </w:rPr>
        <w:t>ction 11</w:t>
      </w:r>
      <w:r w:rsidRPr="00E318E5">
        <w:rPr>
          <w:b/>
        </w:rPr>
        <w:t>:</w:t>
      </w:r>
      <w:r>
        <w:t xml:space="preserve"> Apply multi-band requirements inside </w:t>
      </w:r>
      <w:r w:rsidRPr="00F95B02">
        <w:rPr>
          <w:i/>
        </w:rPr>
        <w:t>Inter RF Bandwidth gap</w:t>
      </w:r>
      <w:r>
        <w:rPr>
          <w:i/>
        </w:rPr>
        <w:t xml:space="preserve"> </w:t>
      </w:r>
      <w:r>
        <w:t>if it as wide as the interfering signal in the same way as FR1.</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424D4022" w14:textId="5AFFBC1F" w:rsidR="00EE090F" w:rsidRDefault="005A4405" w:rsidP="00986E7A">
      <w:pPr>
        <w:rPr>
          <w:lang w:val="sv-SE" w:eastAsia="sv-SE"/>
        </w:rPr>
      </w:pPr>
      <w:r>
        <w:rPr>
          <w:rFonts w:hint="eastAsia"/>
          <w:lang w:val="sv-SE" w:eastAsia="sv-SE"/>
        </w:rPr>
        <w:t>T</w:t>
      </w:r>
      <w:r>
        <w:rPr>
          <w:lang w:val="sv-SE" w:eastAsia="sv-SE"/>
        </w:rPr>
        <w:t>his paper looks at how multi-band requirements are applied to FR1 and indicates what actions are required to generate multi-band requirenets for FR2</w:t>
      </w:r>
      <w:r w:rsidR="00F537F9">
        <w:rPr>
          <w:lang w:val="sv-SE" w:eastAsia="sv-SE"/>
        </w:rPr>
        <w:t>.</w:t>
      </w:r>
    </w:p>
    <w:p w14:paraId="7B111FD9" w14:textId="30785B8A" w:rsidR="00F537F9" w:rsidRDefault="00F537F9" w:rsidP="00986E7A">
      <w:pPr>
        <w:rPr>
          <w:lang w:val="sv-SE" w:eastAsia="sv-SE"/>
        </w:rPr>
      </w:pPr>
      <w:r>
        <w:rPr>
          <w:lang w:val="sv-SE" w:eastAsia="sv-SE"/>
        </w:rPr>
        <w:t>The multi-band requirents are generaly 1 of 2 modificatiosn to teh single band requirements</w:t>
      </w:r>
    </w:p>
    <w:p w14:paraId="0D527C54" w14:textId="10443545" w:rsidR="00F537F9" w:rsidRPr="00F537F9" w:rsidRDefault="00F537F9" w:rsidP="00986E7A">
      <w:r>
        <w:rPr>
          <w:lang w:val="sv-SE" w:eastAsia="sv-SE"/>
        </w:rPr>
        <w:tab/>
        <w:t xml:space="preserve">Inclusion of the requirenet inside the </w:t>
      </w:r>
      <w:r w:rsidRPr="00F95B02">
        <w:rPr>
          <w:i/>
        </w:rPr>
        <w:t>Inter RF Bandwidth gap</w:t>
      </w:r>
      <w:r>
        <w:t xml:space="preserve"> to the in-band requirements</w:t>
      </w:r>
    </w:p>
    <w:p w14:paraId="5667597B" w14:textId="36B4ACAB" w:rsidR="00F537F9" w:rsidRDefault="00F537F9" w:rsidP="00986E7A">
      <w:r>
        <w:rPr>
          <w:i/>
        </w:rPr>
        <w:tab/>
      </w:r>
      <w:r>
        <w:t>Exclusion of the operating bands from the out of band requirements.</w:t>
      </w:r>
    </w:p>
    <w:p w14:paraId="421EE7F0" w14:textId="2F3EB753" w:rsidR="00F537F9" w:rsidRDefault="00F537F9" w:rsidP="00986E7A">
      <w:pPr>
        <w:rPr>
          <w:lang w:val="sv-SE" w:eastAsia="sv-SE"/>
        </w:rPr>
      </w:pPr>
      <w:r>
        <w:rPr>
          <w:rFonts w:hint="eastAsia"/>
          <w:lang w:val="sv-SE" w:eastAsia="sv-SE"/>
        </w:rPr>
        <w:t>T</w:t>
      </w:r>
      <w:r>
        <w:rPr>
          <w:lang w:val="sv-SE" w:eastAsia="sv-SE"/>
        </w:rPr>
        <w:t>he required actions to impliment FR2 multi-band have been identified as follows:</w:t>
      </w:r>
    </w:p>
    <w:tbl>
      <w:tblPr>
        <w:tblW w:w="10348" w:type="dxa"/>
        <w:tblInd w:w="-5" w:type="dxa"/>
        <w:tblLook w:val="04A0" w:firstRow="1" w:lastRow="0" w:firstColumn="1" w:lastColumn="0" w:noHBand="0" w:noVBand="1"/>
      </w:tblPr>
      <w:tblGrid>
        <w:gridCol w:w="1276"/>
        <w:gridCol w:w="1418"/>
        <w:gridCol w:w="2409"/>
        <w:gridCol w:w="5245"/>
      </w:tblGrid>
      <w:tr w:rsidR="00F537F9" w:rsidRPr="00F537F9" w14:paraId="473C88FA" w14:textId="77777777" w:rsidTr="00F537F9">
        <w:trPr>
          <w:trHeight w:val="270"/>
        </w:trPr>
        <w:tc>
          <w:tcPr>
            <w:tcW w:w="26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DCCDF" w14:textId="77777777" w:rsidR="00F537F9" w:rsidRPr="00F537F9" w:rsidRDefault="00F537F9" w:rsidP="00F537F9">
            <w:pPr>
              <w:spacing w:after="0"/>
              <w:jc w:val="center"/>
              <w:rPr>
                <w:rFonts w:ascii="SimSun" w:eastAsia="SimSun" w:hAnsi="SimSun" w:cs="SimSun"/>
                <w:b/>
                <w:bCs/>
                <w:color w:val="000000"/>
                <w:sz w:val="22"/>
                <w:szCs w:val="22"/>
                <w:lang w:val="en-US" w:eastAsia="zh-CN"/>
              </w:rPr>
            </w:pPr>
            <w:r w:rsidRPr="00F537F9">
              <w:rPr>
                <w:rFonts w:ascii="SimSun" w:eastAsia="SimSun" w:hAnsi="SimSun" w:cs="SimSun" w:hint="eastAsia"/>
                <w:b/>
                <w:bCs/>
                <w:color w:val="000000"/>
                <w:sz w:val="22"/>
                <w:szCs w:val="22"/>
                <w:lang w:val="en-US" w:eastAsia="zh-CN"/>
              </w:rPr>
              <w:t>Clause</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79420F" w14:textId="77777777" w:rsidR="00F537F9" w:rsidRPr="00F537F9" w:rsidRDefault="00F537F9" w:rsidP="00F537F9">
            <w:pPr>
              <w:spacing w:after="0"/>
              <w:jc w:val="center"/>
              <w:rPr>
                <w:rFonts w:ascii="SimSun" w:eastAsia="SimSun" w:hAnsi="SimSun" w:cs="SimSun"/>
                <w:b/>
                <w:bCs/>
                <w:color w:val="000000"/>
                <w:sz w:val="22"/>
                <w:szCs w:val="22"/>
                <w:lang w:val="en-US" w:eastAsia="zh-CN"/>
              </w:rPr>
            </w:pPr>
            <w:r w:rsidRPr="00F537F9">
              <w:rPr>
                <w:rFonts w:ascii="SimSun" w:eastAsia="SimSun" w:hAnsi="SimSun" w:cs="SimSun" w:hint="eastAsia"/>
                <w:b/>
                <w:bCs/>
                <w:color w:val="000000"/>
                <w:sz w:val="22"/>
                <w:szCs w:val="22"/>
                <w:lang w:val="en-US" w:eastAsia="zh-CN"/>
              </w:rPr>
              <w:t>Requirement</w:t>
            </w:r>
          </w:p>
        </w:tc>
        <w:tc>
          <w:tcPr>
            <w:tcW w:w="5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7F204" w14:textId="77777777" w:rsidR="00F537F9" w:rsidRPr="00F537F9" w:rsidRDefault="00F537F9" w:rsidP="00F537F9">
            <w:pPr>
              <w:spacing w:after="0"/>
              <w:jc w:val="center"/>
              <w:rPr>
                <w:rFonts w:ascii="SimSun" w:eastAsia="SimSun" w:hAnsi="SimSun" w:cs="SimSun"/>
                <w:b/>
                <w:bCs/>
                <w:color w:val="000000"/>
                <w:sz w:val="22"/>
                <w:szCs w:val="22"/>
                <w:lang w:val="en-US" w:eastAsia="zh-CN"/>
              </w:rPr>
            </w:pPr>
            <w:r w:rsidRPr="00F537F9">
              <w:rPr>
                <w:rFonts w:ascii="SimSun" w:eastAsia="SimSun" w:hAnsi="SimSun" w:cs="SimSun" w:hint="eastAsia"/>
                <w:b/>
                <w:bCs/>
                <w:color w:val="000000"/>
                <w:sz w:val="22"/>
                <w:szCs w:val="22"/>
                <w:lang w:val="en-US" w:eastAsia="zh-CN"/>
              </w:rPr>
              <w:t>Actions for FR2 MB</w:t>
            </w:r>
          </w:p>
        </w:tc>
      </w:tr>
      <w:tr w:rsidR="00F537F9" w:rsidRPr="00F537F9" w14:paraId="636C4869" w14:textId="77777777" w:rsidTr="00F537F9">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85FACAB" w14:textId="77777777" w:rsidR="00F537F9" w:rsidRPr="00F537F9" w:rsidRDefault="00F537F9" w:rsidP="00F537F9">
            <w:pPr>
              <w:spacing w:after="0"/>
              <w:rPr>
                <w:rFonts w:ascii="SimSun" w:eastAsia="SimSun" w:hAnsi="SimSun" w:cs="SimSun"/>
                <w:b/>
                <w:bCs/>
                <w:color w:val="000000"/>
                <w:sz w:val="22"/>
                <w:szCs w:val="22"/>
                <w:lang w:val="en-US" w:eastAsia="zh-CN"/>
              </w:rPr>
            </w:pPr>
            <w:r w:rsidRPr="00F537F9">
              <w:rPr>
                <w:rFonts w:ascii="SimSun" w:eastAsia="SimSun" w:hAnsi="SimSun" w:cs="SimSun" w:hint="eastAsia"/>
                <w:b/>
                <w:bCs/>
                <w:color w:val="000000"/>
                <w:sz w:val="22"/>
                <w:szCs w:val="22"/>
                <w:lang w:val="en-US" w:eastAsia="zh-CN"/>
              </w:rPr>
              <w:t xml:space="preserve">Conducted </w:t>
            </w:r>
          </w:p>
        </w:tc>
        <w:tc>
          <w:tcPr>
            <w:tcW w:w="1418" w:type="dxa"/>
            <w:tcBorders>
              <w:top w:val="nil"/>
              <w:left w:val="nil"/>
              <w:bottom w:val="single" w:sz="4" w:space="0" w:color="auto"/>
              <w:right w:val="single" w:sz="4" w:space="0" w:color="auto"/>
            </w:tcBorders>
            <w:shd w:val="clear" w:color="auto" w:fill="auto"/>
            <w:noWrap/>
            <w:vAlign w:val="center"/>
            <w:hideMark/>
          </w:tcPr>
          <w:p w14:paraId="097011C3" w14:textId="77777777" w:rsidR="00F537F9" w:rsidRPr="00F537F9" w:rsidRDefault="00F537F9" w:rsidP="00F537F9">
            <w:pPr>
              <w:spacing w:after="0"/>
              <w:rPr>
                <w:rFonts w:ascii="SimSun" w:eastAsia="SimSun" w:hAnsi="SimSun" w:cs="SimSun"/>
                <w:b/>
                <w:bCs/>
                <w:color w:val="000000"/>
                <w:sz w:val="22"/>
                <w:szCs w:val="22"/>
                <w:lang w:val="en-US" w:eastAsia="zh-CN"/>
              </w:rPr>
            </w:pPr>
            <w:r w:rsidRPr="00F537F9">
              <w:rPr>
                <w:rFonts w:ascii="SimSun" w:eastAsia="SimSun" w:hAnsi="SimSun" w:cs="SimSun" w:hint="eastAsia"/>
                <w:b/>
                <w:bCs/>
                <w:color w:val="000000"/>
                <w:sz w:val="22"/>
                <w:szCs w:val="22"/>
                <w:lang w:val="en-US" w:eastAsia="zh-CN"/>
              </w:rPr>
              <w:t>OTA</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2B662036" w14:textId="77777777" w:rsidR="00F537F9" w:rsidRPr="00F537F9" w:rsidRDefault="00F537F9" w:rsidP="00F537F9">
            <w:pPr>
              <w:spacing w:after="0"/>
              <w:rPr>
                <w:rFonts w:ascii="SimSun" w:eastAsia="SimSun" w:hAnsi="SimSun" w:cs="SimSun"/>
                <w:b/>
                <w:bCs/>
                <w:color w:val="000000"/>
                <w:sz w:val="22"/>
                <w:szCs w:val="22"/>
                <w:lang w:val="en-US" w:eastAsia="zh-CN"/>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14:paraId="07EE7E34" w14:textId="77777777" w:rsidR="00F537F9" w:rsidRPr="00F537F9" w:rsidRDefault="00F537F9" w:rsidP="00F537F9">
            <w:pPr>
              <w:spacing w:after="0"/>
              <w:rPr>
                <w:rFonts w:ascii="SimSun" w:eastAsia="SimSun" w:hAnsi="SimSun" w:cs="SimSun"/>
                <w:b/>
                <w:bCs/>
                <w:color w:val="000000"/>
                <w:sz w:val="22"/>
                <w:szCs w:val="22"/>
                <w:lang w:val="en-US" w:eastAsia="zh-CN"/>
              </w:rPr>
            </w:pPr>
          </w:p>
        </w:tc>
      </w:tr>
      <w:tr w:rsidR="00F537F9" w:rsidRPr="00F537F9" w14:paraId="064824B9" w14:textId="77777777" w:rsidTr="00F537F9">
        <w:trPr>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C22D4D6"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6.4.1.1</w:t>
            </w:r>
          </w:p>
        </w:tc>
        <w:tc>
          <w:tcPr>
            <w:tcW w:w="1418" w:type="dxa"/>
            <w:tcBorders>
              <w:top w:val="nil"/>
              <w:left w:val="nil"/>
              <w:bottom w:val="single" w:sz="4" w:space="0" w:color="auto"/>
              <w:right w:val="single" w:sz="4" w:space="0" w:color="auto"/>
            </w:tcBorders>
            <w:shd w:val="clear" w:color="auto" w:fill="auto"/>
            <w:noWrap/>
            <w:vAlign w:val="center"/>
            <w:hideMark/>
          </w:tcPr>
          <w:p w14:paraId="6F4BF6C6"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9.5.2.1</w:t>
            </w:r>
          </w:p>
        </w:tc>
        <w:tc>
          <w:tcPr>
            <w:tcW w:w="2409" w:type="dxa"/>
            <w:tcBorders>
              <w:top w:val="nil"/>
              <w:left w:val="nil"/>
              <w:bottom w:val="single" w:sz="4" w:space="0" w:color="auto"/>
              <w:right w:val="single" w:sz="4" w:space="0" w:color="auto"/>
            </w:tcBorders>
            <w:shd w:val="clear" w:color="auto" w:fill="auto"/>
            <w:noWrap/>
            <w:vAlign w:val="center"/>
            <w:hideMark/>
          </w:tcPr>
          <w:p w14:paraId="5046EC63"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Transmitter OFF power</w:t>
            </w:r>
          </w:p>
        </w:tc>
        <w:tc>
          <w:tcPr>
            <w:tcW w:w="5245" w:type="dxa"/>
            <w:tcBorders>
              <w:top w:val="nil"/>
              <w:left w:val="nil"/>
              <w:bottom w:val="single" w:sz="4" w:space="0" w:color="auto"/>
              <w:right w:val="single" w:sz="4" w:space="0" w:color="auto"/>
            </w:tcBorders>
            <w:shd w:val="clear" w:color="auto" w:fill="auto"/>
            <w:vAlign w:val="center"/>
            <w:hideMark/>
          </w:tcPr>
          <w:p w14:paraId="4BE75F84"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No change needed</w:t>
            </w:r>
          </w:p>
        </w:tc>
      </w:tr>
      <w:tr w:rsidR="00F537F9" w:rsidRPr="00F537F9" w14:paraId="6DBED608" w14:textId="77777777" w:rsidTr="00F537F9">
        <w:trPr>
          <w:trHeight w:val="270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8B5718D"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6.6.3.1</w:t>
            </w:r>
          </w:p>
        </w:tc>
        <w:tc>
          <w:tcPr>
            <w:tcW w:w="1418" w:type="dxa"/>
            <w:tcBorders>
              <w:top w:val="nil"/>
              <w:left w:val="nil"/>
              <w:bottom w:val="single" w:sz="4" w:space="0" w:color="auto"/>
              <w:right w:val="single" w:sz="4" w:space="0" w:color="auto"/>
            </w:tcBorders>
            <w:shd w:val="clear" w:color="auto" w:fill="auto"/>
            <w:noWrap/>
            <w:vAlign w:val="center"/>
            <w:hideMark/>
          </w:tcPr>
          <w:p w14:paraId="03D1E560"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9.7.3.2</w:t>
            </w:r>
          </w:p>
        </w:tc>
        <w:tc>
          <w:tcPr>
            <w:tcW w:w="2409" w:type="dxa"/>
            <w:tcBorders>
              <w:top w:val="nil"/>
              <w:left w:val="nil"/>
              <w:bottom w:val="single" w:sz="4" w:space="0" w:color="auto"/>
              <w:right w:val="single" w:sz="4" w:space="0" w:color="auto"/>
            </w:tcBorders>
            <w:shd w:val="clear" w:color="auto" w:fill="auto"/>
            <w:noWrap/>
            <w:vAlign w:val="center"/>
            <w:hideMark/>
          </w:tcPr>
          <w:p w14:paraId="26593B5D"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ACLR</w:t>
            </w:r>
          </w:p>
        </w:tc>
        <w:tc>
          <w:tcPr>
            <w:tcW w:w="5245" w:type="dxa"/>
            <w:tcBorders>
              <w:top w:val="nil"/>
              <w:left w:val="nil"/>
              <w:bottom w:val="single" w:sz="4" w:space="0" w:color="auto"/>
              <w:right w:val="single" w:sz="4" w:space="0" w:color="auto"/>
            </w:tcBorders>
            <w:shd w:val="clear" w:color="auto" w:fill="auto"/>
            <w:vAlign w:val="center"/>
            <w:hideMark/>
          </w:tcPr>
          <w:p w14:paraId="48472E0F"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b/>
                <w:bCs/>
                <w:color w:val="000000"/>
                <w:sz w:val="22"/>
                <w:szCs w:val="22"/>
                <w:lang w:val="en-US" w:eastAsia="zh-CN"/>
              </w:rPr>
              <w:t>Action 1:</w:t>
            </w:r>
            <w:r w:rsidRPr="00F537F9">
              <w:rPr>
                <w:rFonts w:ascii="SimSun" w:eastAsia="SimSun" w:hAnsi="SimSun" w:cs="SimSun" w:hint="eastAsia"/>
                <w:color w:val="000000"/>
                <w:sz w:val="22"/>
                <w:szCs w:val="22"/>
                <w:lang w:val="en-US" w:eastAsia="zh-CN"/>
              </w:rPr>
              <w:t xml:space="preserve"> agree he sub-block gaps for the FR2 non-contiguous spectrum can be applied to FR2 multi-band.</w:t>
            </w:r>
            <w:r w:rsidRPr="00F537F9">
              <w:rPr>
                <w:rFonts w:ascii="SimSun" w:eastAsia="SimSun" w:hAnsi="SimSun" w:cs="SimSun" w:hint="eastAsia"/>
                <w:color w:val="000000"/>
                <w:sz w:val="22"/>
                <w:szCs w:val="22"/>
                <w:lang w:val="en-US" w:eastAsia="zh-CN"/>
              </w:rPr>
              <w:br/>
            </w:r>
            <w:r w:rsidRPr="00F537F9">
              <w:rPr>
                <w:rFonts w:ascii="SimSun" w:eastAsia="SimSun" w:hAnsi="SimSun" w:cs="SimSun" w:hint="eastAsia"/>
                <w:b/>
                <w:bCs/>
                <w:color w:val="000000"/>
                <w:sz w:val="22"/>
                <w:szCs w:val="22"/>
                <w:lang w:val="en-US" w:eastAsia="zh-CN"/>
              </w:rPr>
              <w:t>Action 2:</w:t>
            </w:r>
            <w:r w:rsidRPr="00F537F9">
              <w:rPr>
                <w:rFonts w:ascii="SimSun" w:eastAsia="SimSun" w:hAnsi="SimSun" w:cs="SimSun" w:hint="eastAsia"/>
                <w:color w:val="000000"/>
                <w:sz w:val="22"/>
                <w:szCs w:val="22"/>
                <w:lang w:val="en-US" w:eastAsia="zh-CN"/>
              </w:rPr>
              <w:t xml:space="preserve"> Extend the ranges in note 3 and 4 to ensure the Inter RF bandwidth gaps are covered.</w:t>
            </w:r>
            <w:r w:rsidRPr="00F537F9">
              <w:rPr>
                <w:rFonts w:ascii="SimSun" w:eastAsia="SimSun" w:hAnsi="SimSun" w:cs="SimSun" w:hint="eastAsia"/>
                <w:color w:val="000000"/>
                <w:sz w:val="22"/>
                <w:szCs w:val="22"/>
                <w:lang w:val="en-US" w:eastAsia="zh-CN"/>
              </w:rPr>
              <w:br/>
            </w:r>
            <w:r w:rsidRPr="00F537F9">
              <w:rPr>
                <w:rFonts w:ascii="SimSun" w:eastAsia="SimSun" w:hAnsi="SimSun" w:cs="SimSun" w:hint="eastAsia"/>
                <w:b/>
                <w:bCs/>
                <w:color w:val="000000"/>
                <w:sz w:val="22"/>
                <w:szCs w:val="22"/>
                <w:lang w:val="en-US" w:eastAsia="zh-CN"/>
              </w:rPr>
              <w:t>Action 3:</w:t>
            </w:r>
            <w:r w:rsidRPr="00F537F9">
              <w:rPr>
                <w:rFonts w:ascii="SimSun" w:eastAsia="SimSun" w:hAnsi="SimSun" w:cs="SimSun" w:hint="eastAsia"/>
                <w:color w:val="000000"/>
                <w:sz w:val="22"/>
                <w:szCs w:val="22"/>
                <w:lang w:val="en-US" w:eastAsia="zh-CN"/>
              </w:rPr>
              <w:t xml:space="preserve"> Discuss the scenario of bands spanning the ranges defined in note 3 and 4 and the step in the requirement.</w:t>
            </w:r>
            <w:r w:rsidRPr="00F537F9">
              <w:rPr>
                <w:rFonts w:ascii="SimSun" w:eastAsia="SimSun" w:hAnsi="SimSun" w:cs="SimSun" w:hint="eastAsia"/>
                <w:color w:val="000000"/>
                <w:sz w:val="22"/>
                <w:szCs w:val="22"/>
                <w:lang w:val="en-US" w:eastAsia="zh-CN"/>
              </w:rPr>
              <w:br/>
            </w:r>
            <w:r w:rsidRPr="00F537F9">
              <w:rPr>
                <w:rFonts w:ascii="SimSun" w:eastAsia="SimSun" w:hAnsi="SimSun" w:cs="SimSun" w:hint="eastAsia"/>
                <w:b/>
                <w:bCs/>
                <w:color w:val="000000"/>
                <w:sz w:val="22"/>
                <w:szCs w:val="22"/>
                <w:lang w:val="en-US" w:eastAsia="zh-CN"/>
              </w:rPr>
              <w:t>Action 4:</w:t>
            </w:r>
            <w:r w:rsidRPr="00F537F9">
              <w:rPr>
                <w:rFonts w:ascii="SimSun" w:eastAsia="SimSun" w:hAnsi="SimSun" w:cs="SimSun" w:hint="eastAsia"/>
                <w:color w:val="000000"/>
                <w:sz w:val="22"/>
                <w:szCs w:val="22"/>
                <w:lang w:val="en-US" w:eastAsia="zh-CN"/>
              </w:rPr>
              <w:t xml:space="preserve"> agree a set of sub-block gaps for FR2 channel BW’s for CACLR multi-band.</w:t>
            </w:r>
          </w:p>
        </w:tc>
      </w:tr>
      <w:tr w:rsidR="00F537F9" w:rsidRPr="00F537F9" w14:paraId="397BBA18" w14:textId="77777777" w:rsidTr="00F537F9">
        <w:trPr>
          <w:trHeight w:val="216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D25CFEA"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lastRenderedPageBreak/>
              <w:t>6.6.6.1</w:t>
            </w:r>
          </w:p>
        </w:tc>
        <w:tc>
          <w:tcPr>
            <w:tcW w:w="1418" w:type="dxa"/>
            <w:tcBorders>
              <w:top w:val="nil"/>
              <w:left w:val="nil"/>
              <w:bottom w:val="single" w:sz="4" w:space="0" w:color="auto"/>
              <w:right w:val="single" w:sz="4" w:space="0" w:color="auto"/>
            </w:tcBorders>
            <w:shd w:val="clear" w:color="auto" w:fill="auto"/>
            <w:noWrap/>
            <w:vAlign w:val="center"/>
            <w:hideMark/>
          </w:tcPr>
          <w:p w14:paraId="3EA62A23"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9.7.4.2</w:t>
            </w:r>
          </w:p>
        </w:tc>
        <w:tc>
          <w:tcPr>
            <w:tcW w:w="2409" w:type="dxa"/>
            <w:tcBorders>
              <w:top w:val="nil"/>
              <w:left w:val="nil"/>
              <w:bottom w:val="single" w:sz="4" w:space="0" w:color="auto"/>
              <w:right w:val="single" w:sz="4" w:space="0" w:color="auto"/>
            </w:tcBorders>
            <w:shd w:val="clear" w:color="auto" w:fill="auto"/>
            <w:noWrap/>
            <w:vAlign w:val="center"/>
            <w:hideMark/>
          </w:tcPr>
          <w:p w14:paraId="07AB4A4C"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OBUE</w:t>
            </w:r>
          </w:p>
        </w:tc>
        <w:tc>
          <w:tcPr>
            <w:tcW w:w="5245" w:type="dxa"/>
            <w:tcBorders>
              <w:top w:val="nil"/>
              <w:left w:val="nil"/>
              <w:bottom w:val="single" w:sz="4" w:space="0" w:color="auto"/>
              <w:right w:val="single" w:sz="4" w:space="0" w:color="auto"/>
            </w:tcBorders>
            <w:shd w:val="clear" w:color="auto" w:fill="auto"/>
            <w:vAlign w:val="center"/>
            <w:hideMark/>
          </w:tcPr>
          <w:p w14:paraId="514E0752"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b/>
                <w:bCs/>
                <w:color w:val="000000"/>
                <w:sz w:val="22"/>
                <w:szCs w:val="22"/>
                <w:lang w:val="en-US" w:eastAsia="zh-CN"/>
              </w:rPr>
              <w:t>Observation 1:</w:t>
            </w:r>
            <w:r w:rsidRPr="00F537F9">
              <w:rPr>
                <w:rFonts w:ascii="SimSun" w:eastAsia="SimSun" w:hAnsi="SimSun" w:cs="SimSun" w:hint="eastAsia"/>
                <w:color w:val="000000"/>
                <w:sz w:val="22"/>
                <w:szCs w:val="22"/>
                <w:lang w:val="en-US" w:eastAsia="zh-CN"/>
              </w:rPr>
              <w:t xml:space="preserve"> FR1 OTA multi-band definition referencing does not completely define the requirement.</w:t>
            </w:r>
            <w:r w:rsidRPr="00F537F9">
              <w:rPr>
                <w:rFonts w:ascii="SimSun" w:eastAsia="SimSun" w:hAnsi="SimSun" w:cs="SimSun" w:hint="eastAsia"/>
                <w:color w:val="000000"/>
                <w:sz w:val="22"/>
                <w:szCs w:val="22"/>
                <w:lang w:val="en-US" w:eastAsia="zh-CN"/>
              </w:rPr>
              <w:br/>
            </w:r>
            <w:r w:rsidRPr="00F537F9">
              <w:rPr>
                <w:rFonts w:ascii="SimSun" w:eastAsia="SimSun" w:hAnsi="SimSun" w:cs="SimSun" w:hint="eastAsia"/>
                <w:b/>
                <w:bCs/>
                <w:color w:val="000000"/>
                <w:sz w:val="22"/>
                <w:szCs w:val="22"/>
                <w:lang w:val="en-US" w:eastAsia="zh-CN"/>
              </w:rPr>
              <w:t>Action 5:</w:t>
            </w:r>
            <w:r w:rsidRPr="00F537F9">
              <w:rPr>
                <w:rFonts w:ascii="SimSun" w:eastAsia="SimSun" w:hAnsi="SimSun" w:cs="SimSun" w:hint="eastAsia"/>
                <w:color w:val="000000"/>
                <w:sz w:val="22"/>
                <w:szCs w:val="22"/>
                <w:lang w:val="en-US" w:eastAsia="zh-CN"/>
              </w:rPr>
              <w:t xml:space="preserve"> agree the applicability inside the  Inter RF Bandwidth gaps for FR2 (potentially copy FR1 where Inter RF Bandwidth gaps with Wgap &lt; 2*ΔfOBUE.).</w:t>
            </w:r>
          </w:p>
        </w:tc>
      </w:tr>
      <w:tr w:rsidR="00F537F9" w:rsidRPr="00F537F9" w14:paraId="40A6D8BE" w14:textId="77777777" w:rsidTr="00F537F9">
        <w:trPr>
          <w:trHeight w:val="54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A9EF45F"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6.6.5.1</w:t>
            </w:r>
          </w:p>
        </w:tc>
        <w:tc>
          <w:tcPr>
            <w:tcW w:w="1418" w:type="dxa"/>
            <w:tcBorders>
              <w:top w:val="nil"/>
              <w:left w:val="nil"/>
              <w:bottom w:val="single" w:sz="4" w:space="0" w:color="auto"/>
              <w:right w:val="single" w:sz="4" w:space="0" w:color="auto"/>
            </w:tcBorders>
            <w:shd w:val="clear" w:color="auto" w:fill="auto"/>
            <w:noWrap/>
            <w:vAlign w:val="center"/>
            <w:hideMark/>
          </w:tcPr>
          <w:p w14:paraId="1F11CF8F"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9.7.5.2.1</w:t>
            </w:r>
          </w:p>
        </w:tc>
        <w:tc>
          <w:tcPr>
            <w:tcW w:w="2409" w:type="dxa"/>
            <w:tcBorders>
              <w:top w:val="nil"/>
              <w:left w:val="nil"/>
              <w:bottom w:val="single" w:sz="4" w:space="0" w:color="auto"/>
              <w:right w:val="single" w:sz="4" w:space="0" w:color="auto"/>
            </w:tcBorders>
            <w:shd w:val="clear" w:color="auto" w:fill="auto"/>
            <w:noWrap/>
            <w:vAlign w:val="center"/>
            <w:hideMark/>
          </w:tcPr>
          <w:p w14:paraId="09545BC6"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TX Spurious emissions</w:t>
            </w:r>
          </w:p>
        </w:tc>
        <w:tc>
          <w:tcPr>
            <w:tcW w:w="5245" w:type="dxa"/>
            <w:tcBorders>
              <w:top w:val="nil"/>
              <w:left w:val="nil"/>
              <w:bottom w:val="single" w:sz="4" w:space="0" w:color="auto"/>
              <w:right w:val="single" w:sz="4" w:space="0" w:color="auto"/>
            </w:tcBorders>
            <w:shd w:val="clear" w:color="auto" w:fill="auto"/>
            <w:vAlign w:val="center"/>
            <w:hideMark/>
          </w:tcPr>
          <w:p w14:paraId="04515E99"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b/>
                <w:bCs/>
                <w:color w:val="000000"/>
                <w:sz w:val="22"/>
                <w:szCs w:val="22"/>
                <w:lang w:val="en-US" w:eastAsia="zh-CN"/>
              </w:rPr>
              <w:t>Action 6:</w:t>
            </w:r>
            <w:r w:rsidRPr="00F537F9">
              <w:rPr>
                <w:rFonts w:ascii="SimSun" w:eastAsia="SimSun" w:hAnsi="SimSun" w:cs="SimSun" w:hint="eastAsia"/>
                <w:color w:val="000000"/>
                <w:sz w:val="22"/>
                <w:szCs w:val="22"/>
                <w:lang w:val="en-US" w:eastAsia="zh-CN"/>
              </w:rPr>
              <w:t xml:space="preserve"> apply the SE operating band exemption to FR2 multi-band</w:t>
            </w:r>
          </w:p>
        </w:tc>
      </w:tr>
      <w:tr w:rsidR="00F537F9" w:rsidRPr="00F537F9" w14:paraId="0B68EFD1" w14:textId="77777777" w:rsidTr="00F537F9">
        <w:trPr>
          <w:trHeight w:val="8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BD5BD99"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6.6.5.2.3</w:t>
            </w:r>
          </w:p>
        </w:tc>
        <w:tc>
          <w:tcPr>
            <w:tcW w:w="1418" w:type="dxa"/>
            <w:tcBorders>
              <w:top w:val="nil"/>
              <w:left w:val="nil"/>
              <w:bottom w:val="single" w:sz="4" w:space="0" w:color="auto"/>
              <w:right w:val="single" w:sz="4" w:space="0" w:color="auto"/>
            </w:tcBorders>
            <w:shd w:val="clear" w:color="auto" w:fill="auto"/>
            <w:noWrap/>
            <w:vAlign w:val="center"/>
            <w:hideMark/>
          </w:tcPr>
          <w:p w14:paraId="31D788D9"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9.7.5.2.4</w:t>
            </w:r>
          </w:p>
        </w:tc>
        <w:tc>
          <w:tcPr>
            <w:tcW w:w="2409" w:type="dxa"/>
            <w:tcBorders>
              <w:top w:val="nil"/>
              <w:left w:val="nil"/>
              <w:bottom w:val="single" w:sz="4" w:space="0" w:color="auto"/>
              <w:right w:val="single" w:sz="4" w:space="0" w:color="auto"/>
            </w:tcBorders>
            <w:shd w:val="clear" w:color="auto" w:fill="auto"/>
            <w:noWrap/>
            <w:vAlign w:val="center"/>
            <w:hideMark/>
          </w:tcPr>
          <w:p w14:paraId="34A9C6BF"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Additional spurious emissions (co-existence)</w:t>
            </w:r>
          </w:p>
        </w:tc>
        <w:tc>
          <w:tcPr>
            <w:tcW w:w="5245" w:type="dxa"/>
            <w:tcBorders>
              <w:top w:val="nil"/>
              <w:left w:val="nil"/>
              <w:bottom w:val="single" w:sz="4" w:space="0" w:color="auto"/>
              <w:right w:val="single" w:sz="4" w:space="0" w:color="auto"/>
            </w:tcBorders>
            <w:shd w:val="clear" w:color="auto" w:fill="auto"/>
            <w:vAlign w:val="center"/>
            <w:hideMark/>
          </w:tcPr>
          <w:p w14:paraId="703A6606"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eastAsia="zh-CN"/>
              </w:rPr>
              <w:t>No action required.</w:t>
            </w:r>
          </w:p>
        </w:tc>
      </w:tr>
      <w:tr w:rsidR="00F537F9" w:rsidRPr="00F537F9" w14:paraId="4A7DE92D" w14:textId="77777777" w:rsidTr="00F537F9">
        <w:trPr>
          <w:trHeight w:val="54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3C4CD50"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6.6.5.2.4</w:t>
            </w:r>
          </w:p>
        </w:tc>
        <w:tc>
          <w:tcPr>
            <w:tcW w:w="1418" w:type="dxa"/>
            <w:tcBorders>
              <w:top w:val="nil"/>
              <w:left w:val="nil"/>
              <w:bottom w:val="single" w:sz="4" w:space="0" w:color="auto"/>
              <w:right w:val="single" w:sz="4" w:space="0" w:color="auto"/>
            </w:tcBorders>
            <w:shd w:val="clear" w:color="auto" w:fill="auto"/>
            <w:noWrap/>
            <w:vAlign w:val="center"/>
            <w:hideMark/>
          </w:tcPr>
          <w:p w14:paraId="40054C3B"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9.7.5.2.5</w:t>
            </w:r>
          </w:p>
        </w:tc>
        <w:tc>
          <w:tcPr>
            <w:tcW w:w="2409" w:type="dxa"/>
            <w:tcBorders>
              <w:top w:val="nil"/>
              <w:left w:val="nil"/>
              <w:bottom w:val="single" w:sz="4" w:space="0" w:color="auto"/>
              <w:right w:val="single" w:sz="4" w:space="0" w:color="auto"/>
            </w:tcBorders>
            <w:shd w:val="clear" w:color="auto" w:fill="auto"/>
            <w:noWrap/>
            <w:vAlign w:val="center"/>
            <w:hideMark/>
          </w:tcPr>
          <w:p w14:paraId="264A48EE"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co-location</w:t>
            </w:r>
          </w:p>
        </w:tc>
        <w:tc>
          <w:tcPr>
            <w:tcW w:w="5245" w:type="dxa"/>
            <w:tcBorders>
              <w:top w:val="nil"/>
              <w:left w:val="nil"/>
              <w:bottom w:val="single" w:sz="4" w:space="0" w:color="auto"/>
              <w:right w:val="single" w:sz="4" w:space="0" w:color="auto"/>
            </w:tcBorders>
            <w:shd w:val="clear" w:color="auto" w:fill="auto"/>
            <w:vAlign w:val="center"/>
            <w:hideMark/>
          </w:tcPr>
          <w:p w14:paraId="0ADC8F9B"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eastAsia="zh-CN"/>
              </w:rPr>
              <w:t>No action required.</w:t>
            </w:r>
          </w:p>
        </w:tc>
      </w:tr>
      <w:tr w:rsidR="00F537F9" w:rsidRPr="00F537F9" w14:paraId="4353F09C" w14:textId="77777777" w:rsidTr="00F537F9">
        <w:trPr>
          <w:trHeight w:val="135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B674235"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6.7.2.1 / 6.7.3.1</w:t>
            </w:r>
          </w:p>
        </w:tc>
        <w:tc>
          <w:tcPr>
            <w:tcW w:w="1418" w:type="dxa"/>
            <w:tcBorders>
              <w:top w:val="nil"/>
              <w:left w:val="nil"/>
              <w:bottom w:val="single" w:sz="4" w:space="0" w:color="auto"/>
              <w:right w:val="single" w:sz="4" w:space="0" w:color="auto"/>
            </w:tcBorders>
            <w:shd w:val="clear" w:color="auto" w:fill="auto"/>
            <w:noWrap/>
            <w:vAlign w:val="center"/>
            <w:hideMark/>
          </w:tcPr>
          <w:p w14:paraId="2363C372"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9.8.2</w:t>
            </w:r>
          </w:p>
        </w:tc>
        <w:tc>
          <w:tcPr>
            <w:tcW w:w="2409" w:type="dxa"/>
            <w:tcBorders>
              <w:top w:val="nil"/>
              <w:left w:val="nil"/>
              <w:bottom w:val="single" w:sz="4" w:space="0" w:color="auto"/>
              <w:right w:val="single" w:sz="4" w:space="0" w:color="auto"/>
            </w:tcBorders>
            <w:shd w:val="clear" w:color="auto" w:fill="auto"/>
            <w:noWrap/>
            <w:vAlign w:val="center"/>
            <w:hideMark/>
          </w:tcPr>
          <w:p w14:paraId="454DBE3C"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Tx intermodulation</w:t>
            </w:r>
          </w:p>
        </w:tc>
        <w:tc>
          <w:tcPr>
            <w:tcW w:w="5245" w:type="dxa"/>
            <w:tcBorders>
              <w:top w:val="nil"/>
              <w:left w:val="nil"/>
              <w:bottom w:val="single" w:sz="4" w:space="0" w:color="auto"/>
              <w:right w:val="single" w:sz="4" w:space="0" w:color="auto"/>
            </w:tcBorders>
            <w:shd w:val="clear" w:color="auto" w:fill="auto"/>
            <w:vAlign w:val="center"/>
            <w:hideMark/>
          </w:tcPr>
          <w:p w14:paraId="5287EB1F"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b/>
                <w:bCs/>
                <w:color w:val="000000"/>
                <w:sz w:val="22"/>
                <w:szCs w:val="22"/>
                <w:lang w:val="en-US" w:eastAsia="zh-CN"/>
              </w:rPr>
              <w:t>Observation 2:</w:t>
            </w:r>
            <w:r w:rsidRPr="00F537F9">
              <w:rPr>
                <w:rFonts w:ascii="SimSun" w:eastAsia="SimSun" w:hAnsi="SimSun" w:cs="SimSun" w:hint="eastAsia"/>
                <w:color w:val="000000"/>
                <w:sz w:val="22"/>
                <w:szCs w:val="22"/>
                <w:lang w:val="en-US" w:eastAsia="zh-CN"/>
              </w:rPr>
              <w:t xml:space="preserve"> The term multi-band RIBs should be used for the FR1 requirement.</w:t>
            </w:r>
            <w:r w:rsidRPr="00F537F9">
              <w:rPr>
                <w:rFonts w:ascii="SimSun" w:eastAsia="SimSun" w:hAnsi="SimSun" w:cs="SimSun" w:hint="eastAsia"/>
                <w:color w:val="000000"/>
                <w:sz w:val="22"/>
                <w:szCs w:val="22"/>
                <w:lang w:val="en-US" w:eastAsia="zh-CN"/>
              </w:rPr>
              <w:br/>
            </w:r>
            <w:r w:rsidRPr="00F537F9">
              <w:rPr>
                <w:rFonts w:ascii="SimSun" w:eastAsia="SimSun" w:hAnsi="SimSun" w:cs="SimSun" w:hint="eastAsia"/>
                <w:color w:val="000000"/>
                <w:sz w:val="22"/>
                <w:szCs w:val="22"/>
                <w:lang w:val="en-US" w:eastAsia="zh-CN"/>
              </w:rPr>
              <w:br/>
              <w:t>FR2 No action needed.</w:t>
            </w:r>
          </w:p>
        </w:tc>
      </w:tr>
      <w:tr w:rsidR="00F537F9" w:rsidRPr="00F537F9" w14:paraId="337238F8" w14:textId="77777777" w:rsidTr="00F537F9">
        <w:trPr>
          <w:trHeight w:val="8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6425D2D"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7.4.1</w:t>
            </w:r>
          </w:p>
        </w:tc>
        <w:tc>
          <w:tcPr>
            <w:tcW w:w="1418" w:type="dxa"/>
            <w:tcBorders>
              <w:top w:val="nil"/>
              <w:left w:val="nil"/>
              <w:bottom w:val="single" w:sz="4" w:space="0" w:color="auto"/>
              <w:right w:val="single" w:sz="4" w:space="0" w:color="auto"/>
            </w:tcBorders>
            <w:shd w:val="clear" w:color="auto" w:fill="auto"/>
            <w:noWrap/>
            <w:vAlign w:val="center"/>
            <w:hideMark/>
          </w:tcPr>
          <w:p w14:paraId="3AFD4C48"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10.5.1</w:t>
            </w:r>
          </w:p>
        </w:tc>
        <w:tc>
          <w:tcPr>
            <w:tcW w:w="2409" w:type="dxa"/>
            <w:tcBorders>
              <w:top w:val="nil"/>
              <w:left w:val="nil"/>
              <w:bottom w:val="single" w:sz="4" w:space="0" w:color="auto"/>
              <w:right w:val="single" w:sz="4" w:space="0" w:color="auto"/>
            </w:tcBorders>
            <w:shd w:val="clear" w:color="auto" w:fill="auto"/>
            <w:noWrap/>
            <w:vAlign w:val="center"/>
            <w:hideMark/>
          </w:tcPr>
          <w:p w14:paraId="22644432"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ACS</w:t>
            </w:r>
          </w:p>
        </w:tc>
        <w:tc>
          <w:tcPr>
            <w:tcW w:w="5245" w:type="dxa"/>
            <w:tcBorders>
              <w:top w:val="nil"/>
              <w:left w:val="nil"/>
              <w:bottom w:val="single" w:sz="4" w:space="0" w:color="auto"/>
              <w:right w:val="single" w:sz="4" w:space="0" w:color="auto"/>
            </w:tcBorders>
            <w:shd w:val="clear" w:color="auto" w:fill="auto"/>
            <w:vAlign w:val="center"/>
            <w:hideMark/>
          </w:tcPr>
          <w:p w14:paraId="7B98E410"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b/>
                <w:bCs/>
                <w:color w:val="000000"/>
                <w:sz w:val="22"/>
                <w:szCs w:val="22"/>
                <w:lang w:val="en-US" w:eastAsia="zh-CN"/>
              </w:rPr>
              <w:t>Action 7:</w:t>
            </w:r>
            <w:r w:rsidRPr="00F537F9">
              <w:rPr>
                <w:rFonts w:ascii="SimSun" w:eastAsia="SimSun" w:hAnsi="SimSun" w:cs="SimSun" w:hint="eastAsia"/>
                <w:color w:val="000000"/>
                <w:sz w:val="22"/>
                <w:szCs w:val="22"/>
                <w:lang w:val="en-US" w:eastAsia="zh-CN"/>
              </w:rPr>
              <w:t xml:space="preserve"> Apply multi-band requirements inside Inter RF Bandwidth gap if it as wide as the interfering signal in the same way as FR1.</w:t>
            </w:r>
          </w:p>
        </w:tc>
      </w:tr>
      <w:tr w:rsidR="00F537F9" w:rsidRPr="00F537F9" w14:paraId="6477C962" w14:textId="77777777" w:rsidTr="00F537F9">
        <w:trPr>
          <w:trHeight w:val="8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0003F03"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7.4.2</w:t>
            </w:r>
          </w:p>
        </w:tc>
        <w:tc>
          <w:tcPr>
            <w:tcW w:w="1418" w:type="dxa"/>
            <w:tcBorders>
              <w:top w:val="nil"/>
              <w:left w:val="nil"/>
              <w:bottom w:val="single" w:sz="4" w:space="0" w:color="auto"/>
              <w:right w:val="single" w:sz="4" w:space="0" w:color="auto"/>
            </w:tcBorders>
            <w:shd w:val="clear" w:color="auto" w:fill="auto"/>
            <w:noWrap/>
            <w:vAlign w:val="center"/>
            <w:hideMark/>
          </w:tcPr>
          <w:p w14:paraId="647E236A"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10.5.2</w:t>
            </w:r>
          </w:p>
        </w:tc>
        <w:tc>
          <w:tcPr>
            <w:tcW w:w="2409" w:type="dxa"/>
            <w:tcBorders>
              <w:top w:val="nil"/>
              <w:left w:val="nil"/>
              <w:bottom w:val="single" w:sz="4" w:space="0" w:color="auto"/>
              <w:right w:val="single" w:sz="4" w:space="0" w:color="auto"/>
            </w:tcBorders>
            <w:shd w:val="clear" w:color="auto" w:fill="auto"/>
            <w:noWrap/>
            <w:vAlign w:val="center"/>
            <w:hideMark/>
          </w:tcPr>
          <w:p w14:paraId="562184BB"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In-band blocking (general and narrow band)</w:t>
            </w:r>
          </w:p>
        </w:tc>
        <w:tc>
          <w:tcPr>
            <w:tcW w:w="5245" w:type="dxa"/>
            <w:tcBorders>
              <w:top w:val="nil"/>
              <w:left w:val="nil"/>
              <w:bottom w:val="single" w:sz="4" w:space="0" w:color="auto"/>
              <w:right w:val="single" w:sz="4" w:space="0" w:color="auto"/>
            </w:tcBorders>
            <w:shd w:val="clear" w:color="auto" w:fill="auto"/>
            <w:vAlign w:val="center"/>
            <w:hideMark/>
          </w:tcPr>
          <w:p w14:paraId="5EEDD100"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b/>
                <w:bCs/>
                <w:color w:val="000000"/>
                <w:sz w:val="22"/>
                <w:szCs w:val="22"/>
                <w:lang w:val="en-US" w:eastAsia="zh-CN"/>
              </w:rPr>
              <w:t>Action 8:</w:t>
            </w:r>
            <w:r w:rsidRPr="00F537F9">
              <w:rPr>
                <w:rFonts w:ascii="SimSun" w:eastAsia="SimSun" w:hAnsi="SimSun" w:cs="SimSun" w:hint="eastAsia"/>
                <w:color w:val="000000"/>
                <w:sz w:val="22"/>
                <w:szCs w:val="22"/>
                <w:lang w:val="en-US" w:eastAsia="zh-CN"/>
              </w:rPr>
              <w:t xml:space="preserve"> Apply multi-band requirements inside Inter RF Bandwidth gap if it as wide as the interfering signal in the same way as FR1.</w:t>
            </w:r>
          </w:p>
        </w:tc>
      </w:tr>
      <w:tr w:rsidR="00F537F9" w:rsidRPr="00F537F9" w14:paraId="30FBD0DE" w14:textId="77777777" w:rsidTr="00F537F9">
        <w:trPr>
          <w:trHeight w:val="54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275B361"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7.5.2</w:t>
            </w:r>
          </w:p>
        </w:tc>
        <w:tc>
          <w:tcPr>
            <w:tcW w:w="1418" w:type="dxa"/>
            <w:tcBorders>
              <w:top w:val="nil"/>
              <w:left w:val="nil"/>
              <w:bottom w:val="single" w:sz="4" w:space="0" w:color="auto"/>
              <w:right w:val="single" w:sz="4" w:space="0" w:color="auto"/>
            </w:tcBorders>
            <w:shd w:val="clear" w:color="auto" w:fill="auto"/>
            <w:noWrap/>
            <w:vAlign w:val="center"/>
            <w:hideMark/>
          </w:tcPr>
          <w:p w14:paraId="586F76F7"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10.6.2.1</w:t>
            </w:r>
          </w:p>
        </w:tc>
        <w:tc>
          <w:tcPr>
            <w:tcW w:w="2409" w:type="dxa"/>
            <w:tcBorders>
              <w:top w:val="nil"/>
              <w:left w:val="nil"/>
              <w:bottom w:val="single" w:sz="4" w:space="0" w:color="auto"/>
              <w:right w:val="single" w:sz="4" w:space="0" w:color="auto"/>
            </w:tcBorders>
            <w:shd w:val="clear" w:color="auto" w:fill="auto"/>
            <w:noWrap/>
            <w:vAlign w:val="center"/>
            <w:hideMark/>
          </w:tcPr>
          <w:p w14:paraId="4733BCB1"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Out of band blocking</w:t>
            </w:r>
          </w:p>
        </w:tc>
        <w:tc>
          <w:tcPr>
            <w:tcW w:w="5245" w:type="dxa"/>
            <w:tcBorders>
              <w:top w:val="nil"/>
              <w:left w:val="nil"/>
              <w:bottom w:val="single" w:sz="4" w:space="0" w:color="auto"/>
              <w:right w:val="single" w:sz="4" w:space="0" w:color="auto"/>
            </w:tcBorders>
            <w:shd w:val="clear" w:color="auto" w:fill="auto"/>
            <w:vAlign w:val="center"/>
            <w:hideMark/>
          </w:tcPr>
          <w:p w14:paraId="26DABFC6"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b/>
                <w:bCs/>
                <w:color w:val="000000"/>
                <w:sz w:val="22"/>
                <w:szCs w:val="22"/>
                <w:lang w:val="en-US" w:eastAsia="zh-CN"/>
              </w:rPr>
              <w:t>Action 9:</w:t>
            </w:r>
            <w:r w:rsidRPr="00F537F9">
              <w:rPr>
                <w:rFonts w:ascii="SimSun" w:eastAsia="SimSun" w:hAnsi="SimSun" w:cs="SimSun" w:hint="eastAsia"/>
                <w:color w:val="000000"/>
                <w:sz w:val="22"/>
                <w:szCs w:val="22"/>
                <w:lang w:val="en-US" w:eastAsia="zh-CN"/>
              </w:rPr>
              <w:t xml:space="preserve"> Apply the multi-band exceptions to FR2 minimum requirements sub-clause.</w:t>
            </w:r>
          </w:p>
        </w:tc>
      </w:tr>
      <w:tr w:rsidR="00F537F9" w:rsidRPr="00F537F9" w14:paraId="38FBC03B" w14:textId="77777777" w:rsidTr="00F537F9">
        <w:trPr>
          <w:trHeight w:val="8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788A87E" w14:textId="77777777" w:rsidR="00F537F9" w:rsidRPr="00F537F9" w:rsidRDefault="00F537F9" w:rsidP="00F537F9">
            <w:pPr>
              <w:spacing w:after="0"/>
              <w:jc w:val="right"/>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7.6</w:t>
            </w:r>
          </w:p>
        </w:tc>
        <w:tc>
          <w:tcPr>
            <w:tcW w:w="1418" w:type="dxa"/>
            <w:tcBorders>
              <w:top w:val="nil"/>
              <w:left w:val="nil"/>
              <w:bottom w:val="single" w:sz="4" w:space="0" w:color="auto"/>
              <w:right w:val="single" w:sz="4" w:space="0" w:color="auto"/>
            </w:tcBorders>
            <w:shd w:val="clear" w:color="auto" w:fill="auto"/>
            <w:noWrap/>
            <w:vAlign w:val="center"/>
            <w:hideMark/>
          </w:tcPr>
          <w:p w14:paraId="60B4CD6D"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10.7.2</w:t>
            </w:r>
          </w:p>
        </w:tc>
        <w:tc>
          <w:tcPr>
            <w:tcW w:w="2409" w:type="dxa"/>
            <w:tcBorders>
              <w:top w:val="nil"/>
              <w:left w:val="nil"/>
              <w:bottom w:val="single" w:sz="4" w:space="0" w:color="auto"/>
              <w:right w:val="single" w:sz="4" w:space="0" w:color="auto"/>
            </w:tcBorders>
            <w:shd w:val="clear" w:color="auto" w:fill="auto"/>
            <w:noWrap/>
            <w:vAlign w:val="center"/>
            <w:hideMark/>
          </w:tcPr>
          <w:p w14:paraId="1339BEC5"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Rx spurious emissions</w:t>
            </w:r>
          </w:p>
        </w:tc>
        <w:tc>
          <w:tcPr>
            <w:tcW w:w="5245" w:type="dxa"/>
            <w:tcBorders>
              <w:top w:val="nil"/>
              <w:left w:val="nil"/>
              <w:bottom w:val="single" w:sz="4" w:space="0" w:color="auto"/>
              <w:right w:val="single" w:sz="4" w:space="0" w:color="auto"/>
            </w:tcBorders>
            <w:shd w:val="clear" w:color="auto" w:fill="auto"/>
            <w:vAlign w:val="center"/>
            <w:hideMark/>
          </w:tcPr>
          <w:p w14:paraId="29583BD2"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b/>
                <w:bCs/>
                <w:color w:val="000000"/>
                <w:sz w:val="22"/>
                <w:szCs w:val="22"/>
                <w:lang w:val="en-US" w:eastAsia="zh-CN"/>
              </w:rPr>
              <w:t>Action 10:</w:t>
            </w:r>
            <w:r w:rsidRPr="00F537F9">
              <w:rPr>
                <w:rFonts w:ascii="SimSun" w:eastAsia="SimSun" w:hAnsi="SimSun" w:cs="SimSun" w:hint="eastAsia"/>
                <w:color w:val="000000"/>
                <w:sz w:val="22"/>
                <w:szCs w:val="22"/>
                <w:lang w:val="en-US" w:eastAsia="zh-CN"/>
              </w:rPr>
              <w:t xml:space="preserve"> Apply the multi-band exceptions text to the BS type 2-O minimum requirements sub-clause.</w:t>
            </w:r>
          </w:p>
        </w:tc>
      </w:tr>
      <w:tr w:rsidR="00F537F9" w:rsidRPr="00F537F9" w14:paraId="40E4F0AE" w14:textId="77777777" w:rsidTr="00F537F9">
        <w:trPr>
          <w:trHeight w:val="81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D0A6237"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7.7.2</w:t>
            </w:r>
          </w:p>
        </w:tc>
        <w:tc>
          <w:tcPr>
            <w:tcW w:w="1418" w:type="dxa"/>
            <w:tcBorders>
              <w:top w:val="nil"/>
              <w:left w:val="nil"/>
              <w:bottom w:val="single" w:sz="4" w:space="0" w:color="auto"/>
              <w:right w:val="single" w:sz="4" w:space="0" w:color="auto"/>
            </w:tcBorders>
            <w:shd w:val="clear" w:color="auto" w:fill="auto"/>
            <w:noWrap/>
            <w:vAlign w:val="center"/>
            <w:hideMark/>
          </w:tcPr>
          <w:p w14:paraId="0266961A"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10.8.2</w:t>
            </w:r>
          </w:p>
        </w:tc>
        <w:tc>
          <w:tcPr>
            <w:tcW w:w="2409" w:type="dxa"/>
            <w:tcBorders>
              <w:top w:val="nil"/>
              <w:left w:val="nil"/>
              <w:bottom w:val="single" w:sz="4" w:space="0" w:color="auto"/>
              <w:right w:val="single" w:sz="4" w:space="0" w:color="auto"/>
            </w:tcBorders>
            <w:shd w:val="clear" w:color="auto" w:fill="auto"/>
            <w:noWrap/>
            <w:vAlign w:val="center"/>
            <w:hideMark/>
          </w:tcPr>
          <w:p w14:paraId="349906D0"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color w:val="000000"/>
                <w:sz w:val="22"/>
                <w:szCs w:val="22"/>
                <w:lang w:val="en-US" w:eastAsia="zh-CN"/>
              </w:rPr>
              <w:t>Receiver Intermodulation</w:t>
            </w:r>
          </w:p>
        </w:tc>
        <w:tc>
          <w:tcPr>
            <w:tcW w:w="5245" w:type="dxa"/>
            <w:tcBorders>
              <w:top w:val="nil"/>
              <w:left w:val="nil"/>
              <w:bottom w:val="single" w:sz="4" w:space="0" w:color="auto"/>
              <w:right w:val="single" w:sz="4" w:space="0" w:color="auto"/>
            </w:tcBorders>
            <w:shd w:val="clear" w:color="auto" w:fill="auto"/>
            <w:vAlign w:val="center"/>
            <w:hideMark/>
          </w:tcPr>
          <w:p w14:paraId="6DA72936" w14:textId="77777777" w:rsidR="00F537F9" w:rsidRPr="00F537F9" w:rsidRDefault="00F537F9" w:rsidP="00F537F9">
            <w:pPr>
              <w:spacing w:after="0"/>
              <w:rPr>
                <w:rFonts w:ascii="SimSun" w:eastAsia="SimSun" w:hAnsi="SimSun" w:cs="SimSun"/>
                <w:color w:val="000000"/>
                <w:sz w:val="22"/>
                <w:szCs w:val="22"/>
                <w:lang w:val="en-US" w:eastAsia="zh-CN"/>
              </w:rPr>
            </w:pPr>
            <w:r w:rsidRPr="00F537F9">
              <w:rPr>
                <w:rFonts w:ascii="SimSun" w:eastAsia="SimSun" w:hAnsi="SimSun" w:cs="SimSun" w:hint="eastAsia"/>
                <w:b/>
                <w:bCs/>
                <w:color w:val="000000"/>
                <w:sz w:val="22"/>
                <w:szCs w:val="22"/>
                <w:lang w:val="en-US" w:eastAsia="zh-CN"/>
              </w:rPr>
              <w:t>Action 11:</w:t>
            </w:r>
            <w:r w:rsidRPr="00F537F9">
              <w:rPr>
                <w:rFonts w:ascii="SimSun" w:eastAsia="SimSun" w:hAnsi="SimSun" w:cs="SimSun" w:hint="eastAsia"/>
                <w:color w:val="000000"/>
                <w:sz w:val="22"/>
                <w:szCs w:val="22"/>
                <w:lang w:val="en-US" w:eastAsia="zh-CN"/>
              </w:rPr>
              <w:t xml:space="preserve"> Apply multi-band requirements inside Inter RF Bandwidth gap if it as wide as the interfering signal in the same way as FR1.</w:t>
            </w:r>
          </w:p>
        </w:tc>
      </w:tr>
    </w:tbl>
    <w:p w14:paraId="140BB2F0" w14:textId="77777777" w:rsidR="00F537F9" w:rsidRPr="00F537F9" w:rsidRDefault="00F537F9" w:rsidP="00986E7A">
      <w:pPr>
        <w:rPr>
          <w:lang w:val="en-US" w:eastAsia="sv-SE"/>
        </w:rPr>
      </w:pPr>
    </w:p>
    <w:p w14:paraId="358D86DF" w14:textId="1948DE36" w:rsidR="00B95134" w:rsidRDefault="00B95134" w:rsidP="00B95134">
      <w:pPr>
        <w:pStyle w:val="Heading1"/>
        <w:rPr>
          <w:lang w:eastAsia="sv-SE"/>
        </w:rPr>
      </w:pPr>
      <w:r>
        <w:rPr>
          <w:lang w:eastAsia="sv-SE"/>
        </w:rPr>
        <w:t>References</w:t>
      </w:r>
    </w:p>
    <w:sectPr w:rsidR="00B9513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E90BE" w14:textId="77777777" w:rsidR="00B96E38" w:rsidRDefault="00B96E38">
      <w:r>
        <w:separator/>
      </w:r>
    </w:p>
  </w:endnote>
  <w:endnote w:type="continuationSeparator" w:id="0">
    <w:p w14:paraId="23809718" w14:textId="77777777" w:rsidR="00B96E38" w:rsidRDefault="00B9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8803A9" w:rsidRDefault="008803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89F99" w14:textId="77777777" w:rsidR="00B96E38" w:rsidRDefault="00B96E38">
      <w:r>
        <w:separator/>
      </w:r>
    </w:p>
  </w:footnote>
  <w:footnote w:type="continuationSeparator" w:id="0">
    <w:p w14:paraId="701B59BD" w14:textId="77777777" w:rsidR="00B96E38" w:rsidRDefault="00B96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8803A9" w:rsidRDefault="008803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C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8803A9" w:rsidRDefault="00880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3C24">
      <w:rPr>
        <w:rFonts w:ascii="Arial" w:hAnsi="Arial" w:cs="Arial"/>
        <w:b/>
        <w:noProof/>
        <w:sz w:val="18"/>
        <w:szCs w:val="18"/>
      </w:rPr>
      <w:t>1</w:t>
    </w:r>
    <w:r>
      <w:rPr>
        <w:rFonts w:ascii="Arial" w:hAnsi="Arial" w:cs="Arial"/>
        <w:b/>
        <w:sz w:val="18"/>
        <w:szCs w:val="18"/>
      </w:rPr>
      <w:fldChar w:fldCharType="end"/>
    </w:r>
  </w:p>
  <w:p w14:paraId="73BC3881" w14:textId="77777777" w:rsidR="008803A9" w:rsidRDefault="008803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C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8803A9" w:rsidRDefault="008803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8E71A1E"/>
    <w:multiLevelType w:val="hybridMultilevel"/>
    <w:tmpl w:val="51C6B2DA"/>
    <w:lvl w:ilvl="0" w:tplc="CEC282E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4EF6E91"/>
    <w:multiLevelType w:val="hybridMultilevel"/>
    <w:tmpl w:val="5C86DA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A84078"/>
    <w:multiLevelType w:val="hybridMultilevel"/>
    <w:tmpl w:val="7D28C818"/>
    <w:lvl w:ilvl="0" w:tplc="0EC2A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2"/>
  </w:num>
  <w:num w:numId="2">
    <w:abstractNumId w:val="4"/>
  </w:num>
  <w:num w:numId="3">
    <w:abstractNumId w:val="13"/>
  </w:num>
  <w:num w:numId="4">
    <w:abstractNumId w:val="18"/>
  </w:num>
  <w:num w:numId="5">
    <w:abstractNumId w:val="9"/>
  </w:num>
  <w:num w:numId="6">
    <w:abstractNumId w:val="8"/>
  </w:num>
  <w:num w:numId="7">
    <w:abstractNumId w:val="0"/>
  </w:num>
  <w:num w:numId="8">
    <w:abstractNumId w:val="1"/>
  </w:num>
  <w:num w:numId="9">
    <w:abstractNumId w:val="6"/>
  </w:num>
  <w:num w:numId="10">
    <w:abstractNumId w:val="19"/>
  </w:num>
  <w:num w:numId="11">
    <w:abstractNumId w:val="10"/>
  </w:num>
  <w:num w:numId="12">
    <w:abstractNumId w:val="7"/>
  </w:num>
  <w:num w:numId="13">
    <w:abstractNumId w:val="16"/>
  </w:num>
  <w:num w:numId="14">
    <w:abstractNumId w:val="5"/>
  </w:num>
  <w:num w:numId="15">
    <w:abstractNumId w:val="11"/>
  </w:num>
  <w:num w:numId="16">
    <w:abstractNumId w:val="15"/>
  </w:num>
  <w:num w:numId="17">
    <w:abstractNumId w:val="2"/>
  </w:num>
  <w:num w:numId="18">
    <w:abstractNumId w:val="14"/>
  </w:num>
  <w:num w:numId="19">
    <w:abstractNumId w:val="17"/>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0216"/>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1FC2"/>
    <w:rsid w:val="00087D4F"/>
    <w:rsid w:val="00090174"/>
    <w:rsid w:val="000902BC"/>
    <w:rsid w:val="00092400"/>
    <w:rsid w:val="000B098D"/>
    <w:rsid w:val="000B2B77"/>
    <w:rsid w:val="000B386C"/>
    <w:rsid w:val="000C0617"/>
    <w:rsid w:val="000C45E3"/>
    <w:rsid w:val="000C47C3"/>
    <w:rsid w:val="000C4F59"/>
    <w:rsid w:val="000C5839"/>
    <w:rsid w:val="000C5861"/>
    <w:rsid w:val="000D58AB"/>
    <w:rsid w:val="000E0745"/>
    <w:rsid w:val="000E4442"/>
    <w:rsid w:val="000F03AA"/>
    <w:rsid w:val="000F097E"/>
    <w:rsid w:val="000F2726"/>
    <w:rsid w:val="000F4A94"/>
    <w:rsid w:val="000F67B3"/>
    <w:rsid w:val="000F7301"/>
    <w:rsid w:val="00101053"/>
    <w:rsid w:val="001016A7"/>
    <w:rsid w:val="001025B4"/>
    <w:rsid w:val="00103EC9"/>
    <w:rsid w:val="00104EA2"/>
    <w:rsid w:val="00105D52"/>
    <w:rsid w:val="00107069"/>
    <w:rsid w:val="00111AE1"/>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1D83"/>
    <w:rsid w:val="0021591F"/>
    <w:rsid w:val="00221982"/>
    <w:rsid w:val="00225AA7"/>
    <w:rsid w:val="00225AB4"/>
    <w:rsid w:val="002331D7"/>
    <w:rsid w:val="002347A2"/>
    <w:rsid w:val="002431E2"/>
    <w:rsid w:val="0024343E"/>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D450F"/>
    <w:rsid w:val="002D4665"/>
    <w:rsid w:val="002D6306"/>
    <w:rsid w:val="002E00EE"/>
    <w:rsid w:val="002F4BB2"/>
    <w:rsid w:val="0031005D"/>
    <w:rsid w:val="00313C86"/>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63F8"/>
    <w:rsid w:val="0036707F"/>
    <w:rsid w:val="00374D16"/>
    <w:rsid w:val="00376406"/>
    <w:rsid w:val="003765B8"/>
    <w:rsid w:val="0037754A"/>
    <w:rsid w:val="003860F2"/>
    <w:rsid w:val="00386C8A"/>
    <w:rsid w:val="00394014"/>
    <w:rsid w:val="003A0776"/>
    <w:rsid w:val="003A2B4E"/>
    <w:rsid w:val="003A34E6"/>
    <w:rsid w:val="003A5ED7"/>
    <w:rsid w:val="003C01F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24248"/>
    <w:rsid w:val="00430239"/>
    <w:rsid w:val="00430478"/>
    <w:rsid w:val="00433396"/>
    <w:rsid w:val="004345EC"/>
    <w:rsid w:val="004365FF"/>
    <w:rsid w:val="004374BF"/>
    <w:rsid w:val="004406E3"/>
    <w:rsid w:val="004419F7"/>
    <w:rsid w:val="00443B5E"/>
    <w:rsid w:val="00446BA4"/>
    <w:rsid w:val="00457756"/>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2D21"/>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8374C"/>
    <w:rsid w:val="00591DA1"/>
    <w:rsid w:val="00597B11"/>
    <w:rsid w:val="005A2C0F"/>
    <w:rsid w:val="005A4405"/>
    <w:rsid w:val="005A4B47"/>
    <w:rsid w:val="005B000A"/>
    <w:rsid w:val="005B124D"/>
    <w:rsid w:val="005C62BF"/>
    <w:rsid w:val="005C67FF"/>
    <w:rsid w:val="005C704F"/>
    <w:rsid w:val="005D008B"/>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04DB"/>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268E3"/>
    <w:rsid w:val="0073395A"/>
    <w:rsid w:val="00734A5B"/>
    <w:rsid w:val="00735C83"/>
    <w:rsid w:val="007375F0"/>
    <w:rsid w:val="0074026F"/>
    <w:rsid w:val="00741727"/>
    <w:rsid w:val="007429F6"/>
    <w:rsid w:val="007448EB"/>
    <w:rsid w:val="00744E76"/>
    <w:rsid w:val="00745C28"/>
    <w:rsid w:val="00756F72"/>
    <w:rsid w:val="00763E13"/>
    <w:rsid w:val="00770F84"/>
    <w:rsid w:val="00774DA4"/>
    <w:rsid w:val="00776D8E"/>
    <w:rsid w:val="007803D4"/>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3C24"/>
    <w:rsid w:val="007E4CA1"/>
    <w:rsid w:val="007E61D0"/>
    <w:rsid w:val="007E6F3D"/>
    <w:rsid w:val="007F060A"/>
    <w:rsid w:val="007F0F4A"/>
    <w:rsid w:val="007F49AE"/>
    <w:rsid w:val="007F4CAD"/>
    <w:rsid w:val="007F5C32"/>
    <w:rsid w:val="007F6374"/>
    <w:rsid w:val="008028A4"/>
    <w:rsid w:val="00805F74"/>
    <w:rsid w:val="00806C6D"/>
    <w:rsid w:val="008176F4"/>
    <w:rsid w:val="008262E5"/>
    <w:rsid w:val="0083021D"/>
    <w:rsid w:val="00830747"/>
    <w:rsid w:val="0083100A"/>
    <w:rsid w:val="0083471D"/>
    <w:rsid w:val="00835E49"/>
    <w:rsid w:val="00836731"/>
    <w:rsid w:val="00837533"/>
    <w:rsid w:val="0084056B"/>
    <w:rsid w:val="008418D0"/>
    <w:rsid w:val="00847768"/>
    <w:rsid w:val="008528B7"/>
    <w:rsid w:val="00852EDF"/>
    <w:rsid w:val="0085446A"/>
    <w:rsid w:val="00855AB0"/>
    <w:rsid w:val="008635DF"/>
    <w:rsid w:val="00864DD3"/>
    <w:rsid w:val="00866EA8"/>
    <w:rsid w:val="00872A01"/>
    <w:rsid w:val="00873873"/>
    <w:rsid w:val="008740BA"/>
    <w:rsid w:val="008768CA"/>
    <w:rsid w:val="008803A9"/>
    <w:rsid w:val="00881487"/>
    <w:rsid w:val="00883210"/>
    <w:rsid w:val="00883B04"/>
    <w:rsid w:val="00885334"/>
    <w:rsid w:val="008963F0"/>
    <w:rsid w:val="008A2E42"/>
    <w:rsid w:val="008A38F7"/>
    <w:rsid w:val="008A3E58"/>
    <w:rsid w:val="008A6A51"/>
    <w:rsid w:val="008B2D49"/>
    <w:rsid w:val="008B3AE0"/>
    <w:rsid w:val="008B5666"/>
    <w:rsid w:val="008C384C"/>
    <w:rsid w:val="008E066E"/>
    <w:rsid w:val="008E2A44"/>
    <w:rsid w:val="008E7741"/>
    <w:rsid w:val="008E7899"/>
    <w:rsid w:val="008F1ADA"/>
    <w:rsid w:val="008F32C7"/>
    <w:rsid w:val="008F346D"/>
    <w:rsid w:val="00901B28"/>
    <w:rsid w:val="0090271F"/>
    <w:rsid w:val="009028CD"/>
    <w:rsid w:val="00902E23"/>
    <w:rsid w:val="00903D6D"/>
    <w:rsid w:val="00903DE8"/>
    <w:rsid w:val="009101A6"/>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56040"/>
    <w:rsid w:val="009569F2"/>
    <w:rsid w:val="00964F1F"/>
    <w:rsid w:val="00966551"/>
    <w:rsid w:val="00976A99"/>
    <w:rsid w:val="00980727"/>
    <w:rsid w:val="00981062"/>
    <w:rsid w:val="0098140B"/>
    <w:rsid w:val="00982ED2"/>
    <w:rsid w:val="009854ED"/>
    <w:rsid w:val="0098575D"/>
    <w:rsid w:val="00986E7A"/>
    <w:rsid w:val="00987EA4"/>
    <w:rsid w:val="009904B6"/>
    <w:rsid w:val="0099150B"/>
    <w:rsid w:val="009937AE"/>
    <w:rsid w:val="00993846"/>
    <w:rsid w:val="00996A98"/>
    <w:rsid w:val="009A02B0"/>
    <w:rsid w:val="009A068E"/>
    <w:rsid w:val="009A6C15"/>
    <w:rsid w:val="009B1EDA"/>
    <w:rsid w:val="009B2CB8"/>
    <w:rsid w:val="009B5CD2"/>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5534"/>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3A47"/>
    <w:rsid w:val="00B74CF7"/>
    <w:rsid w:val="00B7697F"/>
    <w:rsid w:val="00B769EB"/>
    <w:rsid w:val="00B81D4F"/>
    <w:rsid w:val="00B84ACF"/>
    <w:rsid w:val="00B84BB4"/>
    <w:rsid w:val="00B93086"/>
    <w:rsid w:val="00B9415A"/>
    <w:rsid w:val="00B95134"/>
    <w:rsid w:val="00B96E38"/>
    <w:rsid w:val="00BA02BA"/>
    <w:rsid w:val="00BA113A"/>
    <w:rsid w:val="00BA19ED"/>
    <w:rsid w:val="00BA4719"/>
    <w:rsid w:val="00BA49C0"/>
    <w:rsid w:val="00BA4B8D"/>
    <w:rsid w:val="00BA5264"/>
    <w:rsid w:val="00BA5CBC"/>
    <w:rsid w:val="00BA6320"/>
    <w:rsid w:val="00BB1D7A"/>
    <w:rsid w:val="00BC0F7D"/>
    <w:rsid w:val="00BC3EA3"/>
    <w:rsid w:val="00BC55C8"/>
    <w:rsid w:val="00BC5C52"/>
    <w:rsid w:val="00BC7139"/>
    <w:rsid w:val="00BD0E5E"/>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C57"/>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685A"/>
    <w:rsid w:val="00D37210"/>
    <w:rsid w:val="00D40EB5"/>
    <w:rsid w:val="00D42ED2"/>
    <w:rsid w:val="00D45EA7"/>
    <w:rsid w:val="00D46B4A"/>
    <w:rsid w:val="00D50BDF"/>
    <w:rsid w:val="00D53E8B"/>
    <w:rsid w:val="00D53FA6"/>
    <w:rsid w:val="00D55DCB"/>
    <w:rsid w:val="00D57972"/>
    <w:rsid w:val="00D60D69"/>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18E5"/>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32BF"/>
    <w:rsid w:val="00EC4A25"/>
    <w:rsid w:val="00ED3554"/>
    <w:rsid w:val="00ED5D38"/>
    <w:rsid w:val="00EE03E3"/>
    <w:rsid w:val="00EE090F"/>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7F9"/>
    <w:rsid w:val="00F53EF8"/>
    <w:rsid w:val="00F570AB"/>
    <w:rsid w:val="00F64610"/>
    <w:rsid w:val="00F653B8"/>
    <w:rsid w:val="00F6735A"/>
    <w:rsid w:val="00F67809"/>
    <w:rsid w:val="00F71FE5"/>
    <w:rsid w:val="00F72C2A"/>
    <w:rsid w:val="00F735D4"/>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styleId="PlaceholderText">
    <w:name w:val="Placeholder Text"/>
    <w:basedOn w:val="DefaultParagraphFont"/>
    <w:uiPriority w:val="99"/>
    <w:semiHidden/>
    <w:rsid w:val="00D368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18063855">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19903-170B-4503-9B12-84D567BBA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3731</Words>
  <Characters>21272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2021-10-22T17:32:00Z</dcterms:created>
  <dcterms:modified xsi:type="dcterms:W3CDTF">2021-10-22T17:32:00Z</dcterms:modified>
</cp:coreProperties>
</file>